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070CD6" w:rsidRPr="00DE3D11" w14:paraId="3B388BFB" w14:textId="77777777" w:rsidTr="00070CD6">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070CD6" w:rsidRPr="00DE3D11" w14:paraId="33CA3860" w14:textId="77777777" w:rsidTr="00070CD6">
              <w:tc>
                <w:tcPr>
                  <w:tcW w:w="0" w:type="auto"/>
                  <w:tcMar>
                    <w:top w:w="150" w:type="dxa"/>
                    <w:left w:w="300" w:type="dxa"/>
                    <w:bottom w:w="150" w:type="dxa"/>
                    <w:right w:w="300" w:type="dxa"/>
                  </w:tcMar>
                  <w:hideMark/>
                </w:tcPr>
                <w:p w14:paraId="31A8CCEC" w14:textId="77777777" w:rsidR="00070CD6" w:rsidRPr="00DE3D11" w:rsidRDefault="00070CD6" w:rsidP="00070CD6">
                  <w:pPr>
                    <w:spacing w:after="0" w:line="240" w:lineRule="auto"/>
                    <w:rPr>
                      <w:rFonts w:ascii="Arial" w:eastAsia="Times New Roman" w:hAnsi="Arial" w:cs="Arial"/>
                      <w:color w:val="005488"/>
                      <w:sz w:val="36"/>
                      <w:szCs w:val="36"/>
                    </w:rPr>
                  </w:pPr>
                  <w:r w:rsidRPr="00DE3D11">
                    <w:rPr>
                      <w:rFonts w:ascii="Arial" w:eastAsia="Times New Roman" w:hAnsi="Arial" w:cs="Arial"/>
                      <w:b/>
                      <w:bCs/>
                      <w:color w:val="005488"/>
                      <w:sz w:val="27"/>
                      <w:szCs w:val="27"/>
                    </w:rPr>
                    <w:t>6 janvier 2022</w:t>
                  </w:r>
                </w:p>
              </w:tc>
            </w:tr>
          </w:tbl>
          <w:p w14:paraId="6FE18F04" w14:textId="77777777" w:rsidR="00070CD6" w:rsidRPr="00DE3D11" w:rsidRDefault="00070CD6" w:rsidP="00070CD6">
            <w:pPr>
              <w:spacing w:after="0" w:line="240" w:lineRule="auto"/>
              <w:rPr>
                <w:rFonts w:ascii="Arial" w:eastAsia="Times New Roman" w:hAnsi="Arial" w:cs="Arial"/>
                <w:color w:val="000000"/>
                <w:sz w:val="27"/>
                <w:szCs w:val="27"/>
              </w:rPr>
            </w:pPr>
          </w:p>
        </w:tc>
      </w:tr>
    </w:tbl>
    <w:p w14:paraId="035EFC05" w14:textId="77777777" w:rsidR="00070CD6" w:rsidRPr="00DE3D11" w:rsidRDefault="00070CD6" w:rsidP="00070CD6">
      <w:pPr>
        <w:spacing w:after="0" w:line="240" w:lineRule="auto"/>
        <w:rPr>
          <w:rFonts w:ascii="Arial" w:eastAsia="Times New Roman" w:hAnsi="Arial" w:cs="Arial"/>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070CD6" w:rsidRPr="00DE3D11" w14:paraId="39813CD7" w14:textId="77777777" w:rsidTr="00070CD6">
        <w:tc>
          <w:tcPr>
            <w:tcW w:w="0" w:type="auto"/>
            <w:shd w:val="clear" w:color="auto" w:fill="FFFFFF"/>
            <w:vAlign w:val="center"/>
            <w:hideMark/>
          </w:tcPr>
          <w:p w14:paraId="6DF70B81" w14:textId="77777777" w:rsidR="00070CD6" w:rsidRPr="00DE3D11" w:rsidRDefault="00070CD6" w:rsidP="00070CD6">
            <w:pPr>
              <w:spacing w:after="0" w:line="240" w:lineRule="auto"/>
              <w:rPr>
                <w:rFonts w:ascii="Arial" w:eastAsia="Times New Roman" w:hAnsi="Arial" w:cs="Arial"/>
                <w:sz w:val="24"/>
                <w:szCs w:val="24"/>
              </w:rPr>
            </w:pPr>
          </w:p>
        </w:tc>
      </w:tr>
    </w:tbl>
    <w:p w14:paraId="2E07CA04" w14:textId="77777777" w:rsidR="00070CD6" w:rsidRPr="00DE3D11" w:rsidRDefault="00070CD6" w:rsidP="00070CD6">
      <w:pPr>
        <w:spacing w:after="0" w:line="240" w:lineRule="auto"/>
        <w:rPr>
          <w:rFonts w:ascii="Arial" w:eastAsia="Times New Roman" w:hAnsi="Arial" w:cs="Arial"/>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070CD6" w:rsidRPr="00DE3D11" w14:paraId="054172F8" w14:textId="77777777" w:rsidTr="00070CD6">
        <w:tc>
          <w:tcPr>
            <w:tcW w:w="0" w:type="auto"/>
            <w:shd w:val="clear" w:color="auto" w:fill="FFFFFF"/>
            <w:vAlign w:val="center"/>
            <w:hideMark/>
          </w:tcPr>
          <w:p w14:paraId="7BDDC0FC" w14:textId="77777777" w:rsidR="00070CD6" w:rsidRPr="00DE3D11" w:rsidRDefault="00070CD6" w:rsidP="00070CD6">
            <w:pPr>
              <w:spacing w:after="0" w:line="240" w:lineRule="auto"/>
              <w:rPr>
                <w:rFonts w:ascii="Arial" w:eastAsia="Times New Roman" w:hAnsi="Arial" w:cs="Arial"/>
                <w:sz w:val="24"/>
                <w:szCs w:val="24"/>
              </w:rPr>
            </w:pPr>
          </w:p>
        </w:tc>
      </w:tr>
    </w:tbl>
    <w:p w14:paraId="3AE44B77" w14:textId="77777777" w:rsidR="00070CD6" w:rsidRPr="00DE3D11" w:rsidRDefault="00070CD6" w:rsidP="00070CD6">
      <w:pPr>
        <w:spacing w:after="0" w:line="240" w:lineRule="auto"/>
        <w:rPr>
          <w:rFonts w:ascii="Arial" w:eastAsia="Times New Roman" w:hAnsi="Arial" w:cs="Arial"/>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070CD6" w:rsidRPr="00DE3D11" w14:paraId="7751B076" w14:textId="77777777" w:rsidTr="00070CD6">
        <w:tc>
          <w:tcPr>
            <w:tcW w:w="0" w:type="auto"/>
            <w:shd w:val="clear" w:color="auto" w:fill="FFFFFF"/>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760"/>
            </w:tblGrid>
            <w:tr w:rsidR="00070CD6" w:rsidRPr="00DE3D11" w14:paraId="5B58BA32" w14:textId="77777777">
              <w:tc>
                <w:tcPr>
                  <w:tcW w:w="0" w:type="auto"/>
                  <w:shd w:val="clear" w:color="auto" w:fill="ECF0F1"/>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8730"/>
                  </w:tblGrid>
                  <w:tr w:rsidR="00070CD6" w:rsidRPr="00DE3D11" w14:paraId="1EA28E87"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730"/>
                        </w:tblGrid>
                        <w:tr w:rsidR="00070CD6" w:rsidRPr="00DE3D11" w14:paraId="7DCE717B" w14:textId="77777777" w:rsidTr="00070CD6">
                          <w:tc>
                            <w:tcPr>
                              <w:tcW w:w="0" w:type="auto"/>
                              <w:tcMar>
                                <w:top w:w="150" w:type="dxa"/>
                                <w:left w:w="300" w:type="dxa"/>
                                <w:bottom w:w="150" w:type="dxa"/>
                                <w:right w:w="300" w:type="dxa"/>
                              </w:tcMar>
                              <w:hideMark/>
                            </w:tcPr>
                            <w:p w14:paraId="632FF6FC" w14:textId="7AD0AEA3"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xml:space="preserve">À toutes les personnes inscrites </w:t>
                              </w:r>
                              <w:r w:rsidR="00F226F4" w:rsidRPr="00DE3D11">
                                <w:rPr>
                                  <w:rFonts w:ascii="Arial" w:eastAsia="Times New Roman" w:hAnsi="Arial" w:cs="Arial"/>
                                  <w:color w:val="000000"/>
                                  <w:sz w:val="21"/>
                                  <w:szCs w:val="21"/>
                                </w:rPr>
                                <w:t>à l’Ordre</w:t>
                              </w:r>
                              <w:r w:rsidRPr="00DE3D11">
                                <w:rPr>
                                  <w:rFonts w:ascii="Arial" w:eastAsia="Times New Roman" w:hAnsi="Arial" w:cs="Arial"/>
                                  <w:color w:val="000000"/>
                                  <w:sz w:val="21"/>
                                  <w:szCs w:val="21"/>
                                </w:rPr>
                                <w:t>,</w:t>
                              </w:r>
                            </w:p>
                            <w:p w14:paraId="42230AD2"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w:t>
                              </w:r>
                            </w:p>
                            <w:p w14:paraId="5562FBFF"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En réaction à l’augmentation rapide des hospitalisations liées à la COVID</w:t>
                              </w:r>
                              <w:r w:rsidRPr="00DE3D11">
                                <w:rPr>
                                  <w:rFonts w:ascii="Arial" w:eastAsia="Times New Roman" w:hAnsi="Arial" w:cs="Arial"/>
                                  <w:color w:val="000000"/>
                                  <w:sz w:val="21"/>
                                  <w:szCs w:val="21"/>
                                </w:rPr>
                                <w:noBreakHyphen/>
                                <w:t xml:space="preserve">19, le gouvernement ontarien fait passer temporairement la province à la deuxième étape modifiée du </w:t>
                              </w:r>
                              <w:hyperlink r:id="rId7" w:tgtFrame="_blank" w:history="1">
                                <w:r w:rsidRPr="00DE3D11">
                                  <w:rPr>
                                    <w:rFonts w:ascii="Arial" w:eastAsia="Times New Roman" w:hAnsi="Arial" w:cs="Arial"/>
                                    <w:color w:val="0000FF"/>
                                    <w:sz w:val="21"/>
                                    <w:szCs w:val="21"/>
                                    <w:u w:val="single"/>
                                  </w:rPr>
                                  <w:t>Plan d’action pour le déconfinement</w:t>
                                </w:r>
                              </w:hyperlink>
                              <w:r w:rsidRPr="00DE3D11">
                                <w:rPr>
                                  <w:rFonts w:ascii="Arial" w:eastAsia="Times New Roman" w:hAnsi="Arial" w:cs="Arial"/>
                                  <w:color w:val="000000"/>
                                  <w:sz w:val="21"/>
                                  <w:szCs w:val="21"/>
                                </w:rPr>
                                <w:t xml:space="preserve"> à compter du 5 janvier 2022. Ces mesures resteront en vigueur au moins jusqu’au 26 janvier 2022, sous réserve de l’évolution des indicateurs de santé publique et du système de santé.</w:t>
                              </w:r>
                            </w:p>
                            <w:p w14:paraId="516A3A15"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w:t>
                              </w:r>
                            </w:p>
                            <w:p w14:paraId="7343064D"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xml:space="preserve">Comme indiqué dans cette </w:t>
                              </w:r>
                              <w:hyperlink r:id="rId8" w:tgtFrame="_blank" w:history="1">
                                <w:r w:rsidRPr="00DE3D11">
                                  <w:rPr>
                                    <w:rFonts w:ascii="Arial" w:eastAsia="Times New Roman" w:hAnsi="Arial" w:cs="Arial"/>
                                    <w:color w:val="0000FF"/>
                                    <w:sz w:val="21"/>
                                    <w:szCs w:val="21"/>
                                    <w:u w:val="single"/>
                                  </w:rPr>
                                  <w:t>annonce</w:t>
                                </w:r>
                              </w:hyperlink>
                              <w:r w:rsidRPr="00DE3D11">
                                <w:rPr>
                                  <w:rFonts w:ascii="Arial" w:eastAsia="Times New Roman" w:hAnsi="Arial" w:cs="Arial"/>
                                  <w:color w:val="000000"/>
                                  <w:sz w:val="21"/>
                                  <w:szCs w:val="21"/>
                                </w:rPr>
                                <w:t xml:space="preserve">, le médecin hygiéniste en chef a rétabli la </w:t>
                              </w:r>
                              <w:hyperlink r:id="rId9" w:tgtFrame="_blank" w:history="1">
                                <w:r w:rsidRPr="00DE3D11">
                                  <w:rPr>
                                    <w:rFonts w:ascii="Arial" w:eastAsia="Times New Roman" w:hAnsi="Arial" w:cs="Arial"/>
                                    <w:color w:val="0000FF"/>
                                    <w:sz w:val="21"/>
                                    <w:szCs w:val="21"/>
                                    <w:u w:val="single"/>
                                  </w:rPr>
                                  <w:t>directive n</w:t>
                                </w:r>
                                <w:r w:rsidRPr="00DE3D11">
                                  <w:rPr>
                                    <w:rFonts w:ascii="Arial" w:eastAsia="Times New Roman" w:hAnsi="Arial" w:cs="Arial"/>
                                    <w:color w:val="0000FF"/>
                                    <w:sz w:val="21"/>
                                    <w:szCs w:val="21"/>
                                    <w:u w:val="single"/>
                                    <w:vertAlign w:val="superscript"/>
                                  </w:rPr>
                                  <w:t>o</w:t>
                                </w:r>
                                <w:r w:rsidRPr="00DE3D11">
                                  <w:rPr>
                                    <w:rFonts w:ascii="Arial" w:eastAsia="Times New Roman" w:hAnsi="Arial" w:cs="Arial"/>
                                    <w:color w:val="0000FF"/>
                                    <w:sz w:val="21"/>
                                    <w:szCs w:val="21"/>
                                    <w:u w:val="single"/>
                                  </w:rPr>
                                  <w:t> 2</w:t>
                                </w:r>
                              </w:hyperlink>
                              <w:r w:rsidRPr="00DE3D11">
                                <w:rPr>
                                  <w:rFonts w:ascii="Arial" w:eastAsia="Times New Roman" w:hAnsi="Arial" w:cs="Arial"/>
                                  <w:color w:val="000000"/>
                                  <w:sz w:val="21"/>
                                  <w:szCs w:val="21"/>
                                </w:rPr>
                                <w:t xml:space="preserve"> pour les hôpitaux et les professionnels de la santé réglementés, qui demande aux hôpitaux de suspendre toutes les interventions chirurgicales et les procédures non émergentes et non urgentes afin de maintenir la capacité en matière de soins critiques et de ressources humaines.</w:t>
                              </w:r>
                            </w:p>
                            <w:p w14:paraId="6D55AD88"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w:t>
                              </w:r>
                            </w:p>
                            <w:p w14:paraId="0AEF3A76"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xml:space="preserve">Le médecin hygiéniste en chef a également publié un </w:t>
                              </w:r>
                              <w:hyperlink r:id="rId10" w:tgtFrame="_blank" w:history="1">
                                <w:r w:rsidRPr="00DE3D11">
                                  <w:rPr>
                                    <w:rFonts w:ascii="Arial" w:eastAsia="Times New Roman" w:hAnsi="Arial" w:cs="Arial"/>
                                    <w:color w:val="0000FF"/>
                                    <w:sz w:val="21"/>
                                    <w:szCs w:val="21"/>
                                    <w:u w:val="single"/>
                                  </w:rPr>
                                  <w:t>rappel</w:t>
                                </w:r>
                              </w:hyperlink>
                              <w:r w:rsidRPr="00DE3D11">
                                <w:rPr>
                                  <w:rFonts w:ascii="Arial" w:eastAsia="Times New Roman" w:hAnsi="Arial" w:cs="Arial"/>
                                  <w:color w:val="000000"/>
                                  <w:sz w:val="21"/>
                                  <w:szCs w:val="21"/>
                                </w:rPr>
                                <w:t xml:space="preserve"> (en anglais seulement) concernant la </w:t>
                              </w:r>
                              <w:hyperlink r:id="rId11" w:tgtFrame="_blank" w:history="1">
                                <w:r w:rsidRPr="00DE3D11">
                                  <w:rPr>
                                    <w:rFonts w:ascii="Arial" w:eastAsia="Times New Roman" w:hAnsi="Arial" w:cs="Arial"/>
                                    <w:color w:val="0000FF"/>
                                    <w:sz w:val="21"/>
                                    <w:szCs w:val="21"/>
                                    <w:u w:val="single"/>
                                  </w:rPr>
                                  <w:t>directive n</w:t>
                                </w:r>
                                <w:r w:rsidRPr="00DE3D11">
                                  <w:rPr>
                                    <w:rFonts w:ascii="Arial" w:eastAsia="Times New Roman" w:hAnsi="Arial" w:cs="Arial"/>
                                    <w:color w:val="0000FF"/>
                                    <w:sz w:val="21"/>
                                    <w:szCs w:val="21"/>
                                    <w:u w:val="single"/>
                                    <w:vertAlign w:val="superscript"/>
                                  </w:rPr>
                                  <w:t>o</w:t>
                                </w:r>
                                <w:r w:rsidRPr="00DE3D11">
                                  <w:rPr>
                                    <w:rFonts w:ascii="Arial" w:eastAsia="Times New Roman" w:hAnsi="Arial" w:cs="Arial"/>
                                    <w:color w:val="0000FF"/>
                                    <w:sz w:val="21"/>
                                    <w:szCs w:val="21"/>
                                    <w:u w:val="single"/>
                                  </w:rPr>
                                  <w:t> 6</w:t>
                                </w:r>
                              </w:hyperlink>
                              <w:r w:rsidRPr="00DE3D11">
                                <w:rPr>
                                  <w:rFonts w:ascii="Arial" w:eastAsia="Times New Roman" w:hAnsi="Arial" w:cs="Arial"/>
                                  <w:color w:val="000000"/>
                                  <w:sz w:val="21"/>
                                  <w:szCs w:val="21"/>
                                </w:rPr>
                                <w:t>, qui exige que les hôpitaux publics, les organismes prestataires de services de soins à domicile et en milieu communautaire, les organismes prestataires de services de soutien à domicile et en milieu communautaire et les services d’ambulance élaborent, mettent en œuvre, contrôlent et maintiennent une politique de vaccination contre la COVID</w:t>
                              </w:r>
                              <w:r w:rsidRPr="00DE3D11">
                                <w:rPr>
                                  <w:rFonts w:ascii="Arial" w:eastAsia="Times New Roman" w:hAnsi="Arial" w:cs="Arial"/>
                                  <w:color w:val="000000"/>
                                  <w:sz w:val="21"/>
                                  <w:szCs w:val="21"/>
                                </w:rPr>
                                <w:noBreakHyphen/>
                                <w:t>19 pour leurs employés, contractuels, stagiaires et bénévoles.</w:t>
                              </w:r>
                            </w:p>
                            <w:p w14:paraId="16A284AE"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w:t>
                              </w:r>
                            </w:p>
                            <w:p w14:paraId="73C8C972"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b/>
                                  <w:bCs/>
                                  <w:color w:val="000000"/>
                                  <w:sz w:val="21"/>
                                  <w:szCs w:val="21"/>
                                </w:rPr>
                                <w:t>À l’égard de la pratique</w:t>
                              </w:r>
                            </w:p>
                            <w:p w14:paraId="78E50A21" w14:textId="4C15B8B9"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Compte tenu de l’augmentation rapide des cas de COVID</w:t>
                              </w:r>
                              <w:r w:rsidRPr="00DE3D11">
                                <w:rPr>
                                  <w:rFonts w:ascii="Arial" w:eastAsia="Times New Roman" w:hAnsi="Arial" w:cs="Arial"/>
                                  <w:color w:val="000000"/>
                                  <w:sz w:val="21"/>
                                  <w:szCs w:val="21"/>
                                </w:rPr>
                                <w:noBreakHyphen/>
                                <w:t xml:space="preserve">19 et des hospitalisations qui s’ensuivent, l’Ordre encourage ses inscrits à fournir leurs services par voie électronique lorsque cela est raisonnablement possible et à utiliser leur jugement professionnel pour déterminer, au cas par cas, s’il est nécessaire de recourir aux soins en personne. On encourage les </w:t>
                              </w:r>
                              <w:r w:rsidR="004433B0" w:rsidRPr="00DE3D11">
                                <w:rPr>
                                  <w:rFonts w:ascii="Arial" w:eastAsia="Times New Roman" w:hAnsi="Arial" w:cs="Arial"/>
                                  <w:color w:val="000000"/>
                                  <w:sz w:val="21"/>
                                  <w:szCs w:val="21"/>
                                </w:rPr>
                                <w:t xml:space="preserve">inscrits </w:t>
                              </w:r>
                              <w:r w:rsidRPr="00DE3D11">
                                <w:rPr>
                                  <w:rFonts w:ascii="Arial" w:eastAsia="Times New Roman" w:hAnsi="Arial" w:cs="Arial"/>
                                  <w:color w:val="000000"/>
                                  <w:sz w:val="21"/>
                                  <w:szCs w:val="21"/>
                                </w:rPr>
                                <w:t xml:space="preserve">à prendre connaissance de cette </w:t>
                              </w:r>
                              <w:hyperlink r:id="rId12" w:anchor="should-see-in-person" w:tgtFrame="_blank" w:history="1">
                                <w:r w:rsidRPr="00DE3D11">
                                  <w:rPr>
                                    <w:rFonts w:ascii="Arial" w:eastAsia="Times New Roman" w:hAnsi="Arial" w:cs="Arial"/>
                                    <w:color w:val="0000FF"/>
                                    <w:sz w:val="21"/>
                                    <w:szCs w:val="21"/>
                                    <w:u w:val="single"/>
                                  </w:rPr>
                                  <w:t>réponse à l’une des questions de la FAQ</w:t>
                                </w:r>
                              </w:hyperlink>
                              <w:r w:rsidRPr="00DE3D11">
                                <w:rPr>
                                  <w:rFonts w:ascii="Arial" w:eastAsia="Times New Roman" w:hAnsi="Arial" w:cs="Arial"/>
                                  <w:color w:val="000000"/>
                                  <w:sz w:val="21"/>
                                  <w:szCs w:val="21"/>
                                </w:rPr>
                                <w:t xml:space="preserve"> (en anglais seulement) et des </w:t>
                              </w:r>
                              <w:hyperlink r:id="rId13" w:tgtFrame="_blank" w:history="1">
                                <w:r w:rsidRPr="00DE3D11">
                                  <w:rPr>
                                    <w:rFonts w:ascii="Arial" w:eastAsia="Times New Roman" w:hAnsi="Arial" w:cs="Arial"/>
                                    <w:color w:val="0000FF"/>
                                    <w:sz w:val="21"/>
                                    <w:szCs w:val="21"/>
                                    <w:u w:val="single"/>
                                  </w:rPr>
                                  <w:t>critères de prise de décision</w:t>
                                </w:r>
                              </w:hyperlink>
                              <w:r w:rsidRPr="00DE3D11">
                                <w:rPr>
                                  <w:rFonts w:ascii="Arial" w:eastAsia="Times New Roman" w:hAnsi="Arial" w:cs="Arial"/>
                                  <w:color w:val="000000"/>
                                  <w:sz w:val="21"/>
                                  <w:szCs w:val="21"/>
                                </w:rPr>
                                <w:t xml:space="preserve"> </w:t>
                              </w:r>
                              <w:r w:rsidR="002E5DBD" w:rsidRPr="00DE3D11">
                                <w:rPr>
                                  <w:rFonts w:ascii="Arial" w:eastAsia="Times New Roman" w:hAnsi="Arial" w:cs="Arial"/>
                                  <w:color w:val="000000"/>
                                  <w:sz w:val="21"/>
                                  <w:szCs w:val="21"/>
                                </w:rPr>
                                <w:t xml:space="preserve">(en anglais seulement) </w:t>
                              </w:r>
                              <w:r w:rsidRPr="00DE3D11">
                                <w:rPr>
                                  <w:rFonts w:ascii="Arial" w:eastAsia="Times New Roman" w:hAnsi="Arial" w:cs="Arial"/>
                                  <w:color w:val="000000"/>
                                  <w:sz w:val="21"/>
                                  <w:szCs w:val="21"/>
                                </w:rPr>
                                <w:t>pour déterminer si des soins en personne sont nécessaires.</w:t>
                              </w:r>
                            </w:p>
                            <w:p w14:paraId="05C28D9A"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w:t>
                              </w:r>
                            </w:p>
                            <w:p w14:paraId="13BEF8EE" w14:textId="7040CCA2" w:rsidR="00070CD6" w:rsidRPr="00DE3D11" w:rsidRDefault="00070CD6" w:rsidP="00070CD6">
                              <w:pPr>
                                <w:spacing w:after="0" w:line="240" w:lineRule="auto"/>
                                <w:rPr>
                                  <w:rFonts w:ascii="Arial" w:eastAsia="Times New Roman" w:hAnsi="Arial" w:cs="Arial"/>
                                  <w:color w:val="36495F"/>
                                  <w:sz w:val="21"/>
                                  <w:szCs w:val="21"/>
                                </w:rPr>
                              </w:pPr>
                              <w:r w:rsidRPr="00DE3D11">
                                <w:rPr>
                                  <w:rFonts w:ascii="Arial" w:eastAsia="Times New Roman" w:hAnsi="Arial" w:cs="Arial"/>
                                  <w:color w:val="000000"/>
                                  <w:sz w:val="21"/>
                                  <w:szCs w:val="21"/>
                                </w:rPr>
                                <w:t xml:space="preserve">Les </w:t>
                              </w:r>
                              <w:r w:rsidR="004433B0" w:rsidRPr="00DE3D11">
                                <w:rPr>
                                  <w:rFonts w:ascii="Arial" w:eastAsia="Times New Roman" w:hAnsi="Arial" w:cs="Arial"/>
                                  <w:color w:val="000000"/>
                                  <w:sz w:val="21"/>
                                  <w:szCs w:val="21"/>
                                </w:rPr>
                                <w:t xml:space="preserve">inscrits </w:t>
                              </w:r>
                              <w:r w:rsidRPr="00DE3D11">
                                <w:rPr>
                                  <w:rFonts w:ascii="Arial" w:eastAsia="Times New Roman" w:hAnsi="Arial" w:cs="Arial"/>
                                  <w:color w:val="000000"/>
                                  <w:sz w:val="21"/>
                                  <w:szCs w:val="21"/>
                                </w:rPr>
                                <w:t>doivent se tenir au courant des directives en vigueur du gouvernement et de la santé publique et s’y conformer, en consultant les ressources suivantes :</w:t>
                              </w:r>
                            </w:p>
                            <w:p w14:paraId="20608DD7" w14:textId="417A9C44" w:rsidR="00070CD6" w:rsidRPr="00DE3D11" w:rsidRDefault="005D69CA" w:rsidP="00070CD6">
                              <w:pPr>
                                <w:numPr>
                                  <w:ilvl w:val="0"/>
                                  <w:numId w:val="2"/>
                                </w:numPr>
                                <w:spacing w:after="0" w:line="240" w:lineRule="auto"/>
                                <w:ind w:left="1320"/>
                                <w:rPr>
                                  <w:rFonts w:ascii="Arial" w:eastAsia="Times New Roman" w:hAnsi="Arial" w:cs="Arial"/>
                                  <w:color w:val="36495F"/>
                                  <w:sz w:val="21"/>
                                  <w:szCs w:val="21"/>
                                </w:rPr>
                              </w:pPr>
                              <w:hyperlink r:id="rId14" w:tgtFrame="_blank" w:history="1">
                                <w:r w:rsidR="00070CD6" w:rsidRPr="00DE3D11">
                                  <w:rPr>
                                    <w:rFonts w:ascii="Arial" w:eastAsia="Times New Roman" w:hAnsi="Arial" w:cs="Arial"/>
                                    <w:color w:val="0000FF"/>
                                    <w:sz w:val="21"/>
                                    <w:szCs w:val="21"/>
                                    <w:u w:val="single"/>
                                  </w:rPr>
                                  <w:t>Foire aux questions sur la COVID</w:t>
                                </w:r>
                                <w:r w:rsidR="00070CD6" w:rsidRPr="00DE3D11">
                                  <w:rPr>
                                    <w:rFonts w:ascii="Arial" w:eastAsia="Times New Roman" w:hAnsi="Arial" w:cs="Arial"/>
                                    <w:color w:val="0000FF"/>
                                    <w:sz w:val="21"/>
                                    <w:szCs w:val="21"/>
                                    <w:u w:val="single"/>
                                  </w:rPr>
                                  <w:noBreakHyphen/>
                                  <w:t>19</w:t>
                                </w:r>
                              </w:hyperlink>
                              <w:r w:rsidR="00070CD6" w:rsidRPr="00DE3D11">
                                <w:rPr>
                                  <w:rFonts w:ascii="Arial" w:eastAsia="Times New Roman" w:hAnsi="Arial" w:cs="Arial"/>
                                  <w:color w:val="000000"/>
                                  <w:sz w:val="21"/>
                                  <w:szCs w:val="21"/>
                                </w:rPr>
                                <w:t xml:space="preserve"> (en anglais seulement) de l’Ordre</w:t>
                              </w:r>
                            </w:p>
                            <w:p w14:paraId="332E409B" w14:textId="77777777" w:rsidR="00070CD6" w:rsidRPr="00DE3D11" w:rsidRDefault="005D69CA" w:rsidP="00070CD6">
                              <w:pPr>
                                <w:numPr>
                                  <w:ilvl w:val="0"/>
                                  <w:numId w:val="2"/>
                                </w:numPr>
                                <w:spacing w:after="0" w:line="240" w:lineRule="auto"/>
                                <w:ind w:left="1320"/>
                                <w:rPr>
                                  <w:rFonts w:ascii="Arial" w:eastAsia="Times New Roman" w:hAnsi="Arial" w:cs="Arial"/>
                                  <w:color w:val="36495F"/>
                                  <w:sz w:val="21"/>
                                  <w:szCs w:val="21"/>
                                </w:rPr>
                              </w:pPr>
                              <w:hyperlink r:id="rId15" w:tgtFrame="_blank" w:history="1">
                                <w:r w:rsidR="00070CD6" w:rsidRPr="00DE3D11">
                                  <w:rPr>
                                    <w:rFonts w:ascii="Arial" w:eastAsia="Times New Roman" w:hAnsi="Arial" w:cs="Arial"/>
                                    <w:color w:val="0000FF"/>
                                    <w:sz w:val="21"/>
                                    <w:szCs w:val="21"/>
                                    <w:u w:val="single"/>
                                  </w:rPr>
                                  <w:t>Document d’orientation sur la COVID</w:t>
                                </w:r>
                                <w:r w:rsidR="00070CD6" w:rsidRPr="00DE3D11">
                                  <w:rPr>
                                    <w:rFonts w:ascii="Arial" w:eastAsia="Times New Roman" w:hAnsi="Arial" w:cs="Arial"/>
                                    <w:color w:val="0000FF"/>
                                    <w:sz w:val="21"/>
                                    <w:szCs w:val="21"/>
                                    <w:u w:val="single"/>
                                  </w:rPr>
                                  <w:noBreakHyphen/>
                                  <w:t>19 à l’intention du secteur de la santé</w:t>
                                </w:r>
                              </w:hyperlink>
                              <w:r w:rsidR="00070CD6" w:rsidRPr="00DE3D11">
                                <w:rPr>
                                  <w:rFonts w:ascii="Arial" w:hAnsi="Arial" w:cs="Arial"/>
                                  <w:sz w:val="21"/>
                                  <w:szCs w:val="21"/>
                                </w:rPr>
                                <w:t xml:space="preserve"> du ministère de la Santé de l’Ontario </w:t>
                              </w:r>
                            </w:p>
                            <w:p w14:paraId="10714970" w14:textId="77777777" w:rsidR="00070CD6" w:rsidRPr="00DE3D11" w:rsidRDefault="005D69CA" w:rsidP="00070CD6">
                              <w:pPr>
                                <w:numPr>
                                  <w:ilvl w:val="0"/>
                                  <w:numId w:val="2"/>
                                </w:numPr>
                                <w:spacing w:after="0" w:line="240" w:lineRule="auto"/>
                                <w:ind w:left="1320"/>
                                <w:rPr>
                                  <w:rFonts w:ascii="Arial" w:eastAsia="Times New Roman" w:hAnsi="Arial" w:cs="Arial"/>
                                  <w:color w:val="36495F"/>
                                  <w:sz w:val="21"/>
                                  <w:szCs w:val="21"/>
                                </w:rPr>
                              </w:pPr>
                              <w:hyperlink r:id="rId16" w:tgtFrame="_blank" w:history="1">
                                <w:r w:rsidR="00070CD6" w:rsidRPr="00DE3D11">
                                  <w:rPr>
                                    <w:rFonts w:ascii="Arial" w:eastAsia="Times New Roman" w:hAnsi="Arial" w:cs="Arial"/>
                                    <w:color w:val="0000FF"/>
                                    <w:sz w:val="21"/>
                                    <w:szCs w:val="21"/>
                                    <w:u w:val="single"/>
                                  </w:rPr>
                                  <w:t>Arrêtés, directives, notes de service et autres ressources sur la COVID</w:t>
                                </w:r>
                                <w:r w:rsidR="00070CD6" w:rsidRPr="00DE3D11">
                                  <w:rPr>
                                    <w:rFonts w:ascii="Arial" w:eastAsia="Times New Roman" w:hAnsi="Arial" w:cs="Arial"/>
                                    <w:color w:val="0000FF"/>
                                    <w:sz w:val="21"/>
                                    <w:szCs w:val="21"/>
                                    <w:u w:val="single"/>
                                  </w:rPr>
                                  <w:noBreakHyphen/>
                                  <w:t>19</w:t>
                                </w:r>
                              </w:hyperlink>
                              <w:r w:rsidR="00070CD6" w:rsidRPr="00DE3D11">
                                <w:rPr>
                                  <w:rFonts w:ascii="Arial" w:hAnsi="Arial" w:cs="Arial"/>
                                  <w:sz w:val="21"/>
                                  <w:szCs w:val="21"/>
                                </w:rPr>
                                <w:t xml:space="preserve"> du ministère de la Santé de l’Ontario</w:t>
                              </w:r>
                            </w:p>
                            <w:p w14:paraId="61A394E7" w14:textId="4FADBA4C" w:rsidR="002E5DBD" w:rsidRPr="00DE3D11" w:rsidRDefault="00070CD6" w:rsidP="00070CD6">
                              <w:pPr>
                                <w:spacing w:after="0" w:line="240" w:lineRule="auto"/>
                                <w:rPr>
                                  <w:rFonts w:ascii="Arial" w:eastAsia="Times New Roman" w:hAnsi="Arial" w:cs="Arial"/>
                                  <w:color w:val="000000"/>
                                  <w:sz w:val="21"/>
                                  <w:szCs w:val="21"/>
                                </w:rPr>
                              </w:pPr>
                              <w:r w:rsidRPr="00DE3D11">
                                <w:rPr>
                                  <w:rFonts w:ascii="Arial" w:eastAsia="Times New Roman" w:hAnsi="Arial" w:cs="Arial"/>
                                  <w:color w:val="000000"/>
                                  <w:sz w:val="21"/>
                                  <w:szCs w:val="21"/>
                                </w:rPr>
                                <w:t> </w:t>
                              </w:r>
                            </w:p>
                            <w:p w14:paraId="56F48658"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b/>
                                  <w:bCs/>
                                  <w:color w:val="000000"/>
                                  <w:sz w:val="21"/>
                                  <w:szCs w:val="21"/>
                                </w:rPr>
                                <w:t>Mises à jour de la FAQ</w:t>
                              </w:r>
                            </w:p>
                            <w:p w14:paraId="7DD2C358" w14:textId="77777777" w:rsidR="00070CD6" w:rsidRPr="00DE3D11" w:rsidRDefault="005D69CA" w:rsidP="00070CD6">
                              <w:pPr>
                                <w:spacing w:after="0" w:line="240" w:lineRule="auto"/>
                                <w:rPr>
                                  <w:rFonts w:ascii="Arial" w:eastAsia="Times New Roman" w:hAnsi="Arial" w:cs="Arial"/>
                                  <w:color w:val="36495F"/>
                                  <w:sz w:val="24"/>
                                  <w:szCs w:val="24"/>
                                </w:rPr>
                              </w:pPr>
                              <w:hyperlink r:id="rId17" w:anchor="should-see-in-person" w:tgtFrame="_blank" w:history="1">
                                <w:r w:rsidR="00070CD6" w:rsidRPr="00DE3D11">
                                  <w:rPr>
                                    <w:rFonts w:ascii="Arial" w:eastAsia="Times New Roman" w:hAnsi="Arial" w:cs="Arial"/>
                                    <w:b/>
                                    <w:bCs/>
                                    <w:color w:val="0000FF"/>
                                    <w:sz w:val="21"/>
                                    <w:szCs w:val="21"/>
                                    <w:u w:val="single"/>
                                  </w:rPr>
                                  <w:t>Comment puis-je décider si je dois rencontrer un client en personne?</w:t>
                                </w:r>
                              </w:hyperlink>
                              <w:r w:rsidR="00070CD6" w:rsidRPr="00DE3D11">
                                <w:rPr>
                                  <w:rFonts w:ascii="Arial" w:hAnsi="Arial" w:cs="Arial"/>
                                </w:rPr>
                                <w:t xml:space="preserve"> (en anglais seulement)</w:t>
                              </w:r>
                            </w:p>
                            <w:p w14:paraId="199CFDF5"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xml:space="preserve">Avant de dispenser des soins en personne, vous devez procéder à un dépistage approprié de vos clients à l’aide du </w:t>
                              </w:r>
                              <w:hyperlink r:id="rId18" w:tgtFrame="_blank" w:history="1">
                                <w:r w:rsidRPr="00DE3D11">
                                  <w:rPr>
                                    <w:rFonts w:ascii="Arial" w:eastAsia="Times New Roman" w:hAnsi="Arial" w:cs="Arial"/>
                                    <w:color w:val="0000FF"/>
                                    <w:sz w:val="21"/>
                                    <w:szCs w:val="21"/>
                                    <w:u w:val="single"/>
                                  </w:rPr>
                                  <w:t>Document d’orientation sur le dépistage de la COVID</w:t>
                                </w:r>
                                <w:r w:rsidRPr="00DE3D11">
                                  <w:rPr>
                                    <w:rFonts w:ascii="Arial" w:eastAsia="Times New Roman" w:hAnsi="Arial" w:cs="Arial"/>
                                    <w:color w:val="0000FF"/>
                                    <w:sz w:val="21"/>
                                    <w:szCs w:val="21"/>
                                    <w:u w:val="single"/>
                                  </w:rPr>
                                  <w:noBreakHyphen/>
                                  <w:t>19 auprès des clients</w:t>
                                </w:r>
                              </w:hyperlink>
                              <w:r w:rsidRPr="00DE3D11">
                                <w:rPr>
                                  <w:rFonts w:ascii="Arial" w:eastAsia="Times New Roman" w:hAnsi="Arial" w:cs="Arial"/>
                                  <w:color w:val="000000"/>
                                  <w:sz w:val="21"/>
                                  <w:szCs w:val="21"/>
                                </w:rPr>
                                <w:t xml:space="preserve"> du ministère de la Santé et vous assurer que vous êtes disposé à mettre en œuvre des mesures qui contribueront à prévenir la propagation du virus conformément aux </w:t>
                              </w:r>
                              <w:hyperlink r:id="rId19" w:tgtFrame="_blank" w:history="1">
                                <w:r w:rsidRPr="00DE3D11">
                                  <w:rPr>
                                    <w:rFonts w:ascii="Arial" w:eastAsia="Times New Roman" w:hAnsi="Arial" w:cs="Arial"/>
                                    <w:color w:val="0000FF"/>
                                    <w:sz w:val="21"/>
                                    <w:szCs w:val="21"/>
                                    <w:u w:val="single"/>
                                  </w:rPr>
                                  <w:t>Exigences opérationnelles liées à la COVID</w:t>
                                </w:r>
                                <w:r w:rsidRPr="00DE3D11">
                                  <w:rPr>
                                    <w:rFonts w:ascii="Arial" w:eastAsia="Times New Roman" w:hAnsi="Arial" w:cs="Arial"/>
                                    <w:color w:val="0000FF"/>
                                    <w:sz w:val="21"/>
                                    <w:szCs w:val="21"/>
                                    <w:u w:val="single"/>
                                  </w:rPr>
                                  <w:noBreakHyphen/>
                                  <w:t>19</w:t>
                                </w:r>
                              </w:hyperlink>
                              <w:r w:rsidRPr="00DE3D11">
                                <w:rPr>
                                  <w:rFonts w:ascii="Arial" w:eastAsia="Times New Roman" w:hAnsi="Arial" w:cs="Arial"/>
                                  <w:color w:val="000000"/>
                                  <w:sz w:val="21"/>
                                  <w:szCs w:val="21"/>
                                </w:rPr>
                                <w:t xml:space="preserve"> du Ministère et aux </w:t>
                              </w:r>
                              <w:hyperlink r:id="rId20" w:tgtFrame="_blank" w:history="1">
                                <w:r w:rsidRPr="00DE3D11">
                                  <w:rPr>
                                    <w:rFonts w:ascii="Arial" w:eastAsia="Times New Roman" w:hAnsi="Arial" w:cs="Arial"/>
                                    <w:color w:val="0000FF"/>
                                    <w:sz w:val="21"/>
                                    <w:szCs w:val="21"/>
                                    <w:u w:val="single"/>
                                  </w:rPr>
                                  <w:t>conseils fournis par l’Ordre</w:t>
                                </w:r>
                              </w:hyperlink>
                              <w:r w:rsidRPr="00DE3D11">
                                <w:rPr>
                                  <w:rFonts w:ascii="Arial" w:eastAsia="Times New Roman" w:hAnsi="Arial" w:cs="Arial"/>
                                  <w:color w:val="000000"/>
                                  <w:sz w:val="21"/>
                                  <w:szCs w:val="21"/>
                                </w:rPr>
                                <w:t xml:space="preserve"> (en anglais seulement). Vérifiez que vous utilisez le </w:t>
                              </w:r>
                              <w:r w:rsidRPr="00DE3D11">
                                <w:rPr>
                                  <w:rFonts w:ascii="Arial" w:eastAsia="Times New Roman" w:hAnsi="Arial" w:cs="Arial"/>
                                  <w:color w:val="000000"/>
                                  <w:sz w:val="21"/>
                                  <w:szCs w:val="21"/>
                                </w:rPr>
                                <w:lastRenderedPageBreak/>
                                <w:t xml:space="preserve">plus récent </w:t>
                              </w:r>
                              <w:hyperlink r:id="rId21" w:anchor="symptoms" w:tgtFrame="_blank" w:history="1">
                                <w:r w:rsidRPr="00DE3D11">
                                  <w:rPr>
                                    <w:rFonts w:ascii="Arial" w:eastAsia="Times New Roman" w:hAnsi="Arial" w:cs="Arial"/>
                                    <w:color w:val="0000FF"/>
                                    <w:sz w:val="21"/>
                                    <w:szCs w:val="21"/>
                                    <w:u w:val="single"/>
                                  </w:rPr>
                                  <w:t>document d’orientation sur le dépistage des patients</w:t>
                                </w:r>
                              </w:hyperlink>
                              <w:r w:rsidRPr="00DE3D11">
                                <w:rPr>
                                  <w:rFonts w:ascii="Arial" w:eastAsia="Times New Roman" w:hAnsi="Arial" w:cs="Arial"/>
                                  <w:color w:val="000000"/>
                                  <w:sz w:val="21"/>
                                  <w:szCs w:val="21"/>
                                </w:rPr>
                                <w:t xml:space="preserve"> disponible auprès du ministère de la Santé de l’Ontario.</w:t>
                              </w:r>
                            </w:p>
                            <w:p w14:paraId="36C76490"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w:t>
                              </w:r>
                            </w:p>
                            <w:p w14:paraId="1A69C9DF"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Le document sur les exigences opérationnelles indique que les cliniciens doivent évaluer chaque client pour déterminer si la thérapie en ligne lui serait bénéfique (ou continuerait de l’être) ou s’il serait nécessaire de recourir à des services en personne.</w:t>
                              </w:r>
                            </w:p>
                            <w:p w14:paraId="67723684"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w:t>
                              </w:r>
                            </w:p>
                            <w:p w14:paraId="23A2633C" w14:textId="0CFE77B9"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xml:space="preserve">Les </w:t>
                              </w:r>
                              <w:r w:rsidR="004433B0" w:rsidRPr="00DE3D11">
                                <w:rPr>
                                  <w:rFonts w:ascii="Arial" w:eastAsia="Times New Roman" w:hAnsi="Arial" w:cs="Arial"/>
                                  <w:color w:val="000000"/>
                                  <w:sz w:val="21"/>
                                  <w:szCs w:val="21"/>
                                </w:rPr>
                                <w:t xml:space="preserve">inscrits </w:t>
                              </w:r>
                              <w:r w:rsidRPr="00DE3D11">
                                <w:rPr>
                                  <w:rFonts w:ascii="Arial" w:eastAsia="Times New Roman" w:hAnsi="Arial" w:cs="Arial"/>
                                  <w:color w:val="000000"/>
                                  <w:sz w:val="21"/>
                                  <w:szCs w:val="21"/>
                                </w:rPr>
                                <w:t xml:space="preserve">doivent se fier à leur jugement professionnel pour déterminer s’il est approprié de fournir des services en personne à un client, en tenant compte des conseils disponibles dans le </w:t>
                              </w:r>
                              <w:hyperlink r:id="rId22" w:tgtFrame="_blank" w:history="1">
                                <w:r w:rsidRPr="00DE3D11">
                                  <w:rPr>
                                    <w:rFonts w:ascii="Arial" w:eastAsia="Times New Roman" w:hAnsi="Arial" w:cs="Arial"/>
                                    <w:color w:val="0000FF"/>
                                    <w:sz w:val="21"/>
                                    <w:szCs w:val="21"/>
                                    <w:u w:val="single"/>
                                  </w:rPr>
                                  <w:t>Electronic Practice Guide</w:t>
                                </w:r>
                              </w:hyperlink>
                              <w:r w:rsidRPr="00DE3D11">
                                <w:rPr>
                                  <w:rFonts w:ascii="Arial" w:eastAsia="Times New Roman" w:hAnsi="Arial" w:cs="Arial"/>
                                  <w:color w:val="000000"/>
                                  <w:sz w:val="21"/>
                                  <w:szCs w:val="21"/>
                                </w:rPr>
                                <w:t xml:space="preserve"> (guide sur la pratique électronique, disponible en anglais seulement).</w:t>
                              </w:r>
                            </w:p>
                            <w:p w14:paraId="27C5C340"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w:t>
                              </w:r>
                            </w:p>
                            <w:p w14:paraId="68E0288B" w14:textId="043CD5C4" w:rsidR="00070CD6" w:rsidRPr="00DE3D11" w:rsidRDefault="005D69CA" w:rsidP="00070CD6">
                              <w:pPr>
                                <w:spacing w:after="0" w:line="240" w:lineRule="auto"/>
                                <w:rPr>
                                  <w:rFonts w:ascii="Arial" w:eastAsia="Times New Roman" w:hAnsi="Arial" w:cs="Arial"/>
                                  <w:color w:val="36495F"/>
                                  <w:sz w:val="24"/>
                                  <w:szCs w:val="24"/>
                                </w:rPr>
                              </w:pPr>
                              <w:hyperlink r:id="rId23" w:anchor="see-clients" w:tgtFrame="_blank" w:history="1">
                                <w:r w:rsidR="00070CD6" w:rsidRPr="00DE3D11">
                                  <w:rPr>
                                    <w:rFonts w:ascii="Arial" w:eastAsia="Times New Roman" w:hAnsi="Arial" w:cs="Arial"/>
                                    <w:b/>
                                    <w:bCs/>
                                    <w:color w:val="0000FF"/>
                                    <w:sz w:val="21"/>
                                    <w:szCs w:val="21"/>
                                    <w:u w:val="single"/>
                                  </w:rPr>
                                  <w:t>L’Ordre dit-il que je ne peux pas rencontrer les clients en personne en raison de la COVID</w:t>
                                </w:r>
                                <w:r w:rsidR="00070CD6" w:rsidRPr="00DE3D11">
                                  <w:rPr>
                                    <w:rFonts w:ascii="Arial" w:eastAsia="Times New Roman" w:hAnsi="Arial" w:cs="Arial"/>
                                    <w:b/>
                                    <w:bCs/>
                                    <w:color w:val="0000FF"/>
                                    <w:sz w:val="21"/>
                                    <w:szCs w:val="21"/>
                                    <w:u w:val="single"/>
                                  </w:rPr>
                                  <w:noBreakHyphen/>
                                  <w:t>19?</w:t>
                                </w:r>
                              </w:hyperlink>
                              <w:r w:rsidR="00070CD6" w:rsidRPr="00DE3D11">
                                <w:rPr>
                                  <w:rFonts w:ascii="Arial" w:hAnsi="Arial" w:cs="Arial"/>
                                </w:rPr>
                                <w:t xml:space="preserve"> (en anglais seulement)</w:t>
                              </w:r>
                            </w:p>
                            <w:p w14:paraId="7A804278"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L’Ordre s’attend toujours à ce que les psychothérapeutes autorisés utilisent leur jugement professionnel pour déterminer s’il est approprié de fournir des soins en personne à des clients.</w:t>
                              </w:r>
                            </w:p>
                            <w:p w14:paraId="2582FDF7"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w:t>
                              </w:r>
                            </w:p>
                            <w:p w14:paraId="2D55B6B0"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xml:space="preserve">Comme l’indique la </w:t>
                              </w:r>
                              <w:hyperlink r:id="rId24" w:tgtFrame="_blank" w:history="1">
                                <w:r w:rsidRPr="00DE3D11">
                                  <w:rPr>
                                    <w:rFonts w:ascii="Arial" w:eastAsia="Times New Roman" w:hAnsi="Arial" w:cs="Arial"/>
                                    <w:color w:val="0000FF"/>
                                    <w:sz w:val="21"/>
                                    <w:szCs w:val="21"/>
                                    <w:u w:val="single"/>
                                  </w:rPr>
                                  <w:t>directive n</w:t>
                                </w:r>
                                <w:r w:rsidRPr="00DE3D11">
                                  <w:rPr>
                                    <w:rFonts w:ascii="Arial" w:eastAsia="Times New Roman" w:hAnsi="Arial" w:cs="Arial"/>
                                    <w:color w:val="0000FF"/>
                                    <w:sz w:val="21"/>
                                    <w:szCs w:val="21"/>
                                    <w:u w:val="single"/>
                                    <w:vertAlign w:val="superscript"/>
                                  </w:rPr>
                                  <w:t>o</w:t>
                                </w:r>
                                <w:r w:rsidRPr="00DE3D11">
                                  <w:rPr>
                                    <w:rFonts w:ascii="Arial" w:eastAsia="Times New Roman" w:hAnsi="Arial" w:cs="Arial"/>
                                    <w:color w:val="0000FF"/>
                                    <w:sz w:val="21"/>
                                    <w:szCs w:val="21"/>
                                    <w:u w:val="single"/>
                                  </w:rPr>
                                  <w:t> 2</w:t>
                                </w:r>
                              </w:hyperlink>
                              <w:r w:rsidRPr="00DE3D11">
                                <w:rPr>
                                  <w:rFonts w:ascii="Arial" w:eastAsia="Times New Roman" w:hAnsi="Arial" w:cs="Arial"/>
                                  <w:color w:val="000000"/>
                                  <w:sz w:val="21"/>
                                  <w:szCs w:val="21"/>
                                </w:rPr>
                                <w:t xml:space="preserve"> à l’intention des fournisseurs de soins de santé publiée par le médecin hygiéniste en chef de l’Ontario, qui est rétablie depuis le 5 janvier 2022, les professionnels de la santé sont les mieux placés pour déterminer les services à dispenser en personne. La prise de décision doit s’inspirer des principes relatifs à la proportionnalité, à la réduction au minimum des préjudices aux patients (clients), à l’équité et à la réciprocité.</w:t>
                              </w:r>
                            </w:p>
                            <w:p w14:paraId="4C4E3C21"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w:t>
                              </w:r>
                            </w:p>
                            <w:p w14:paraId="70658EAF" w14:textId="463F5FD0"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xml:space="preserve">L’Ordre encourage ses </w:t>
                              </w:r>
                              <w:r w:rsidR="004433B0" w:rsidRPr="00DE3D11">
                                <w:rPr>
                                  <w:rFonts w:ascii="Arial" w:eastAsia="Times New Roman" w:hAnsi="Arial" w:cs="Arial"/>
                                  <w:color w:val="000000"/>
                                  <w:sz w:val="21"/>
                                  <w:szCs w:val="21"/>
                                </w:rPr>
                                <w:t xml:space="preserve">inscrits </w:t>
                              </w:r>
                              <w:r w:rsidRPr="00DE3D11">
                                <w:rPr>
                                  <w:rFonts w:ascii="Arial" w:eastAsia="Times New Roman" w:hAnsi="Arial" w:cs="Arial"/>
                                  <w:color w:val="000000"/>
                                  <w:sz w:val="21"/>
                                  <w:szCs w:val="21"/>
                                </w:rPr>
                                <w:t>à fournir leurs services par voie électronique lorsque cela est raisonnablement possible et à utiliser leur jugement professionnel pour déterminer, au cas par cas, s’il est nécessaire de recourir aux soins en personne. Si la thérapie doit se faire en personne, les inscrit</w:t>
                              </w:r>
                              <w:r w:rsidR="004433B0" w:rsidRPr="00DE3D11">
                                <w:rPr>
                                  <w:rFonts w:ascii="Arial" w:eastAsia="Times New Roman" w:hAnsi="Arial" w:cs="Arial"/>
                                  <w:color w:val="000000"/>
                                  <w:sz w:val="21"/>
                                  <w:szCs w:val="21"/>
                                </w:rPr>
                                <w:t>s</w:t>
                              </w:r>
                              <w:r w:rsidRPr="00DE3D11">
                                <w:rPr>
                                  <w:rFonts w:ascii="Arial" w:eastAsia="Times New Roman" w:hAnsi="Arial" w:cs="Arial"/>
                                  <w:color w:val="000000"/>
                                  <w:sz w:val="21"/>
                                  <w:szCs w:val="21"/>
                                </w:rPr>
                                <w:t xml:space="preserve"> doivent s’assurer de mettre en place des mesures de prévention des infections conformément aux </w:t>
                              </w:r>
                              <w:hyperlink r:id="rId25" w:anchor="page=6" w:tgtFrame="_blank" w:history="1">
                                <w:r w:rsidRPr="00DE3D11">
                                  <w:rPr>
                                    <w:rFonts w:ascii="Arial" w:eastAsia="Times New Roman" w:hAnsi="Arial" w:cs="Arial"/>
                                    <w:color w:val="0000FF"/>
                                    <w:sz w:val="21"/>
                                    <w:szCs w:val="21"/>
                                    <w:u w:val="single"/>
                                  </w:rPr>
                                  <w:t>Exigences opérationnelles liées à la COVID-19 : reprise du secteur de la santé</w:t>
                                </w:r>
                              </w:hyperlink>
                              <w:r w:rsidRPr="00DE3D11">
                                <w:rPr>
                                  <w:rFonts w:ascii="Arial" w:eastAsia="Times New Roman" w:hAnsi="Arial" w:cs="Arial"/>
                                  <w:color w:val="000000"/>
                                  <w:sz w:val="21"/>
                                  <w:szCs w:val="21"/>
                                </w:rPr>
                                <w:t xml:space="preserve">. La ressource </w:t>
                              </w:r>
                              <w:hyperlink r:id="rId26" w:tgtFrame="_blank" w:history="1">
                                <w:proofErr w:type="spellStart"/>
                                <w:r w:rsidRPr="00DE3D11">
                                  <w:rPr>
                                    <w:rFonts w:ascii="Arial" w:eastAsia="Times New Roman" w:hAnsi="Arial" w:cs="Arial"/>
                                    <w:color w:val="0000FF"/>
                                    <w:sz w:val="21"/>
                                    <w:szCs w:val="21"/>
                                    <w:u w:val="single"/>
                                  </w:rPr>
                                  <w:t>Developing</w:t>
                                </w:r>
                                <w:proofErr w:type="spellEnd"/>
                                <w:r w:rsidRPr="00DE3D11">
                                  <w:rPr>
                                    <w:rFonts w:ascii="Arial" w:eastAsia="Times New Roman" w:hAnsi="Arial" w:cs="Arial"/>
                                    <w:color w:val="0000FF"/>
                                    <w:sz w:val="21"/>
                                    <w:szCs w:val="21"/>
                                    <w:u w:val="single"/>
                                  </w:rPr>
                                  <w:t xml:space="preserve"> a Return to In-Person Practice Plan</w:t>
                                </w:r>
                              </w:hyperlink>
                              <w:r w:rsidRPr="00DE3D11">
                                <w:rPr>
                                  <w:rFonts w:ascii="Arial" w:eastAsia="Times New Roman" w:hAnsi="Arial" w:cs="Arial"/>
                                  <w:color w:val="000000"/>
                                  <w:sz w:val="21"/>
                                  <w:szCs w:val="21"/>
                                </w:rPr>
                                <w:t xml:space="preserve"> (comment élaborer un plan de retour à la pratique en personne, disponible en anglais seulement) contient des directives pratiques sur la mise en œuvre de ces mesures.</w:t>
                              </w:r>
                              <w:r w:rsidR="004433B0" w:rsidRPr="00DE3D11">
                                <w:rPr>
                                  <w:rFonts w:ascii="Arial" w:eastAsia="Times New Roman" w:hAnsi="Arial" w:cs="Arial"/>
                                  <w:color w:val="000000"/>
                                  <w:sz w:val="21"/>
                                  <w:szCs w:val="21"/>
                                </w:rPr>
                                <w:t xml:space="preserve"> </w:t>
                              </w:r>
                            </w:p>
                            <w:p w14:paraId="031FC178"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w:t>
                              </w:r>
                            </w:p>
                            <w:p w14:paraId="744DCFAA" w14:textId="26CCFF5B" w:rsidR="00070CD6" w:rsidRPr="00DE3D11" w:rsidRDefault="005D69CA" w:rsidP="00070CD6">
                              <w:pPr>
                                <w:spacing w:after="0" w:line="240" w:lineRule="auto"/>
                                <w:rPr>
                                  <w:rFonts w:ascii="Arial" w:eastAsia="Times New Roman" w:hAnsi="Arial" w:cs="Arial"/>
                                  <w:color w:val="36495F"/>
                                  <w:sz w:val="24"/>
                                  <w:szCs w:val="24"/>
                                </w:rPr>
                              </w:pPr>
                              <w:hyperlink r:id="rId27" w:anchor="amended" w:tgtFrame="_blank" w:history="1">
                                <w:r w:rsidR="00070CD6" w:rsidRPr="00DE3D11">
                                  <w:rPr>
                                    <w:rFonts w:ascii="Arial" w:eastAsia="Times New Roman" w:hAnsi="Arial" w:cs="Arial"/>
                                    <w:b/>
                                    <w:bCs/>
                                    <w:color w:val="0000FF"/>
                                    <w:sz w:val="21"/>
                                    <w:szCs w:val="21"/>
                                    <w:u w:val="single"/>
                                  </w:rPr>
                                  <w:t>On a rétabli la directive n</w:t>
                                </w:r>
                                <w:r w:rsidR="00070CD6" w:rsidRPr="00DE3D11">
                                  <w:rPr>
                                    <w:rFonts w:ascii="Arial" w:eastAsia="Times New Roman" w:hAnsi="Arial" w:cs="Arial"/>
                                    <w:b/>
                                    <w:bCs/>
                                    <w:color w:val="0000FF"/>
                                    <w:sz w:val="21"/>
                                    <w:szCs w:val="21"/>
                                    <w:u w:val="single"/>
                                    <w:vertAlign w:val="superscript"/>
                                  </w:rPr>
                                  <w:t>o</w:t>
                                </w:r>
                                <w:r w:rsidR="00070CD6" w:rsidRPr="00DE3D11">
                                  <w:rPr>
                                    <w:rFonts w:ascii="Arial" w:eastAsia="Times New Roman" w:hAnsi="Arial" w:cs="Arial"/>
                                    <w:b/>
                                    <w:bCs/>
                                    <w:color w:val="0000FF"/>
                                    <w:sz w:val="21"/>
                                    <w:szCs w:val="21"/>
                                    <w:u w:val="single"/>
                                  </w:rPr>
                                  <w:t> 2. L’Ordre a-t-il changé ses directives en conséquence?</w:t>
                                </w:r>
                              </w:hyperlink>
                              <w:r w:rsidR="00070CD6" w:rsidRPr="00DE3D11">
                                <w:rPr>
                                  <w:rFonts w:ascii="Arial" w:hAnsi="Arial" w:cs="Arial"/>
                                </w:rPr>
                                <w:t xml:space="preserve"> (en anglais seulement)</w:t>
                              </w:r>
                            </w:p>
                            <w:p w14:paraId="68249A01"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Les directives de l’Ordre à l’intention des psychothérapeutes enregistrés restent les mêmes.</w:t>
                              </w:r>
                            </w:p>
                            <w:p w14:paraId="5F3502D6"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w:t>
                              </w:r>
                            </w:p>
                            <w:p w14:paraId="0FBAA9DB" w14:textId="6F91E4E2"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L’Ordre maintient que les inscrits sont les mieux placées pour déterminer s’il est approprié de reprendre les services en personne et à quel moment.</w:t>
                              </w:r>
                            </w:p>
                            <w:p w14:paraId="0712EF6F"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w:t>
                              </w:r>
                            </w:p>
                            <w:p w14:paraId="7C7823A0" w14:textId="4B2C1786"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On s’attend à ce que les psychothérapeutes autorisés utilisent leur jugement professionnel pour déterminer, au cas par cas, s’il est nécessaire de recourir aux soins en personne. Tout psychothérapeute autorisé qui décide de fournir des services en personne à des clients peut le faire uniquement s’il (ou son employeur) est disposé à mettre en place des mesures de prévention et de contrôle des infections appropriées.</w:t>
                              </w:r>
                            </w:p>
                            <w:p w14:paraId="27FBBB12"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t> </w:t>
                              </w:r>
                            </w:p>
                            <w:p w14:paraId="7F446472" w14:textId="77777777" w:rsidR="00070CD6" w:rsidRPr="00DE3D11" w:rsidRDefault="00070CD6" w:rsidP="00070CD6">
                              <w:pPr>
                                <w:spacing w:after="0" w:line="240" w:lineRule="auto"/>
                                <w:rPr>
                                  <w:rFonts w:ascii="Arial" w:eastAsia="Times New Roman" w:hAnsi="Arial" w:cs="Arial"/>
                                  <w:color w:val="36495F"/>
                                  <w:sz w:val="24"/>
                                  <w:szCs w:val="24"/>
                                </w:rPr>
                              </w:pPr>
                              <w:r w:rsidRPr="00DE3D11">
                                <w:rPr>
                                  <w:rFonts w:ascii="Arial" w:eastAsia="Times New Roman" w:hAnsi="Arial" w:cs="Arial"/>
                                  <w:color w:val="000000"/>
                                  <w:sz w:val="21"/>
                                  <w:szCs w:val="21"/>
                                </w:rPr>
                                <w:lastRenderedPageBreak/>
                                <w:t xml:space="preserve">Pour en connaître davantage à ce sujet, veuillez consulter les critères de la prise de décision pour déterminer </w:t>
                              </w:r>
                              <w:hyperlink r:id="rId28" w:tgtFrame="_blank" w:history="1">
                                <w:r w:rsidRPr="00DE3D11">
                                  <w:rPr>
                                    <w:rFonts w:ascii="Arial" w:eastAsia="Times New Roman" w:hAnsi="Arial" w:cs="Arial"/>
                                    <w:color w:val="0000FF"/>
                                    <w:sz w:val="21"/>
                                    <w:szCs w:val="21"/>
                                    <w:u w:val="single"/>
                                  </w:rPr>
                                  <w:t>si les soins sont essentiels</w:t>
                                </w:r>
                              </w:hyperlink>
                              <w:r w:rsidRPr="00DE3D11">
                                <w:rPr>
                                  <w:rFonts w:ascii="Arial" w:eastAsia="Times New Roman" w:hAnsi="Arial" w:cs="Arial"/>
                                  <w:color w:val="000000"/>
                                  <w:sz w:val="21"/>
                                  <w:szCs w:val="21"/>
                                </w:rPr>
                                <w:t xml:space="preserve"> (en anglais seulement) et </w:t>
                              </w:r>
                              <w:hyperlink r:id="rId29" w:anchor="should-see-in-person" w:tgtFrame="_blank" w:history="1">
                                <w:r w:rsidRPr="00DE3D11">
                                  <w:rPr>
                                    <w:rFonts w:ascii="Arial" w:eastAsia="Times New Roman" w:hAnsi="Arial" w:cs="Arial"/>
                                    <w:color w:val="0000FF"/>
                                    <w:sz w:val="21"/>
                                    <w:szCs w:val="21"/>
                                    <w:u w:val="single"/>
                                  </w:rPr>
                                  <w:t>si vous devez rencontrer un client en personne</w:t>
                                </w:r>
                              </w:hyperlink>
                              <w:r w:rsidRPr="00DE3D11">
                                <w:rPr>
                                  <w:rFonts w:ascii="Arial" w:hAnsi="Arial" w:cs="Arial"/>
                                  <w:u w:val="single"/>
                                </w:rPr>
                                <w:t>.</w:t>
                              </w:r>
                            </w:p>
                          </w:tc>
                        </w:tr>
                      </w:tbl>
                      <w:p w14:paraId="73E4767D" w14:textId="77777777" w:rsidR="00070CD6" w:rsidRPr="00DE3D11" w:rsidRDefault="00070CD6" w:rsidP="00070CD6">
                        <w:pPr>
                          <w:spacing w:after="0" w:line="240" w:lineRule="auto"/>
                          <w:rPr>
                            <w:rFonts w:ascii="Arial" w:eastAsia="Times New Roman" w:hAnsi="Arial" w:cs="Arial"/>
                            <w:sz w:val="24"/>
                            <w:szCs w:val="24"/>
                          </w:rPr>
                        </w:pPr>
                      </w:p>
                    </w:tc>
                  </w:tr>
                </w:tbl>
                <w:p w14:paraId="5D4280EC" w14:textId="77777777" w:rsidR="00070CD6" w:rsidRPr="00DE3D11" w:rsidRDefault="00070CD6" w:rsidP="00070CD6">
                  <w:pPr>
                    <w:spacing w:after="0" w:line="240" w:lineRule="auto"/>
                    <w:rPr>
                      <w:rFonts w:ascii="Arial" w:eastAsia="Times New Roman" w:hAnsi="Arial" w:cs="Arial"/>
                      <w:sz w:val="24"/>
                      <w:szCs w:val="24"/>
                    </w:rPr>
                  </w:pPr>
                </w:p>
              </w:tc>
            </w:tr>
          </w:tbl>
          <w:p w14:paraId="75EBEF8B" w14:textId="77777777" w:rsidR="00070CD6" w:rsidRPr="00DE3D11" w:rsidRDefault="00070CD6" w:rsidP="00070CD6">
            <w:pPr>
              <w:spacing w:after="0" w:line="240" w:lineRule="auto"/>
              <w:rPr>
                <w:rFonts w:ascii="Arial" w:eastAsia="Times New Roman" w:hAnsi="Arial" w:cs="Arial"/>
                <w:color w:val="000000"/>
                <w:sz w:val="27"/>
                <w:szCs w:val="27"/>
              </w:rPr>
            </w:pPr>
          </w:p>
        </w:tc>
      </w:tr>
    </w:tbl>
    <w:p w14:paraId="66AA1CF3" w14:textId="77777777" w:rsidR="007072A7" w:rsidRPr="00070CD6" w:rsidRDefault="007072A7"/>
    <w:sectPr w:rsidR="007072A7" w:rsidRPr="00070CD6">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55B8" w14:textId="77777777" w:rsidR="005D69CA" w:rsidRDefault="005D69CA" w:rsidP="00CA3D87">
      <w:pPr>
        <w:spacing w:after="0" w:line="240" w:lineRule="auto"/>
      </w:pPr>
      <w:r>
        <w:separator/>
      </w:r>
    </w:p>
  </w:endnote>
  <w:endnote w:type="continuationSeparator" w:id="0">
    <w:p w14:paraId="55120202" w14:textId="77777777" w:rsidR="005D69CA" w:rsidRDefault="005D69CA" w:rsidP="00CA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D597" w14:textId="77777777" w:rsidR="00CA3D87" w:rsidRDefault="00CA3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8593" w14:textId="77777777" w:rsidR="00CA3D87" w:rsidRDefault="00CA3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BF2F" w14:textId="77777777" w:rsidR="00CA3D87" w:rsidRDefault="00CA3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6D53" w14:textId="77777777" w:rsidR="005D69CA" w:rsidRDefault="005D69CA" w:rsidP="00CA3D87">
      <w:pPr>
        <w:spacing w:after="0" w:line="240" w:lineRule="auto"/>
      </w:pPr>
      <w:r>
        <w:separator/>
      </w:r>
    </w:p>
  </w:footnote>
  <w:footnote w:type="continuationSeparator" w:id="0">
    <w:p w14:paraId="0A3414D6" w14:textId="77777777" w:rsidR="005D69CA" w:rsidRDefault="005D69CA" w:rsidP="00CA3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4891" w14:textId="77777777" w:rsidR="00CA3D87" w:rsidRDefault="00CA3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7177" w14:textId="77777777" w:rsidR="00CA3D87" w:rsidRDefault="00CA3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623F" w14:textId="77777777" w:rsidR="00CA3D87" w:rsidRDefault="00CA3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40D76"/>
    <w:multiLevelType w:val="multilevel"/>
    <w:tmpl w:val="1424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903CE9"/>
    <w:multiLevelType w:val="multilevel"/>
    <w:tmpl w:val="E34A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CD6"/>
    <w:rsid w:val="00070CD6"/>
    <w:rsid w:val="00201F6C"/>
    <w:rsid w:val="00267B36"/>
    <w:rsid w:val="002E5DBD"/>
    <w:rsid w:val="0030339B"/>
    <w:rsid w:val="004433B0"/>
    <w:rsid w:val="00597F75"/>
    <w:rsid w:val="005D69CA"/>
    <w:rsid w:val="007072A7"/>
    <w:rsid w:val="00C27B1D"/>
    <w:rsid w:val="00CA3D87"/>
    <w:rsid w:val="00CB111B"/>
    <w:rsid w:val="00DE3D11"/>
    <w:rsid w:val="00F226F4"/>
    <w:rsid w:val="00FC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5170"/>
  <w15:chartTrackingRefBased/>
  <w15:docId w15:val="{0DAB2F38-31CF-492D-8D73-CF88C477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87"/>
    <w:rPr>
      <w:lang w:val="fr-CA"/>
    </w:rPr>
  </w:style>
  <w:style w:type="paragraph" w:styleId="Footer">
    <w:name w:val="footer"/>
    <w:basedOn w:val="Normal"/>
    <w:link w:val="FooterChar"/>
    <w:uiPriority w:val="99"/>
    <w:unhideWhenUsed/>
    <w:rsid w:val="00CA3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87"/>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40515">
      <w:bodyDiv w:val="1"/>
      <w:marLeft w:val="0"/>
      <w:marRight w:val="0"/>
      <w:marTop w:val="0"/>
      <w:marBottom w:val="0"/>
      <w:divBdr>
        <w:top w:val="none" w:sz="0" w:space="0" w:color="auto"/>
        <w:left w:val="none" w:sz="0" w:space="0" w:color="auto"/>
        <w:bottom w:val="none" w:sz="0" w:space="0" w:color="auto"/>
        <w:right w:val="none" w:sz="0" w:space="0" w:color="auto"/>
      </w:divBdr>
      <w:divsChild>
        <w:div w:id="1063719248">
          <w:marLeft w:val="0"/>
          <w:marRight w:val="0"/>
          <w:marTop w:val="0"/>
          <w:marBottom w:val="0"/>
          <w:divBdr>
            <w:top w:val="none" w:sz="0" w:space="0" w:color="auto"/>
            <w:left w:val="none" w:sz="0" w:space="0" w:color="auto"/>
            <w:bottom w:val="none" w:sz="0" w:space="0" w:color="auto"/>
            <w:right w:val="none" w:sz="0" w:space="0" w:color="auto"/>
          </w:divBdr>
          <w:divsChild>
            <w:div w:id="995033699">
              <w:marLeft w:val="0"/>
              <w:marRight w:val="0"/>
              <w:marTop w:val="0"/>
              <w:marBottom w:val="0"/>
              <w:divBdr>
                <w:top w:val="none" w:sz="0" w:space="0" w:color="auto"/>
                <w:left w:val="none" w:sz="0" w:space="0" w:color="auto"/>
                <w:bottom w:val="none" w:sz="0" w:space="0" w:color="auto"/>
                <w:right w:val="none" w:sz="0" w:space="0" w:color="auto"/>
              </w:divBdr>
              <w:divsChild>
                <w:div w:id="599333424">
                  <w:marLeft w:val="0"/>
                  <w:marRight w:val="0"/>
                  <w:marTop w:val="0"/>
                  <w:marBottom w:val="0"/>
                  <w:divBdr>
                    <w:top w:val="none" w:sz="0" w:space="0" w:color="auto"/>
                    <w:left w:val="none" w:sz="0" w:space="0" w:color="auto"/>
                    <w:bottom w:val="none" w:sz="0" w:space="0" w:color="auto"/>
                    <w:right w:val="none" w:sz="0" w:space="0" w:color="auto"/>
                  </w:divBdr>
                  <w:divsChild>
                    <w:div w:id="1963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2049">
          <w:marLeft w:val="0"/>
          <w:marRight w:val="0"/>
          <w:marTop w:val="0"/>
          <w:marBottom w:val="0"/>
          <w:divBdr>
            <w:top w:val="none" w:sz="0" w:space="0" w:color="auto"/>
            <w:left w:val="none" w:sz="0" w:space="0" w:color="auto"/>
            <w:bottom w:val="none" w:sz="0" w:space="0" w:color="auto"/>
            <w:right w:val="none" w:sz="0" w:space="0" w:color="auto"/>
          </w:divBdr>
          <w:divsChild>
            <w:div w:id="377970427">
              <w:marLeft w:val="0"/>
              <w:marRight w:val="0"/>
              <w:marTop w:val="0"/>
              <w:marBottom w:val="0"/>
              <w:divBdr>
                <w:top w:val="none" w:sz="0" w:space="0" w:color="auto"/>
                <w:left w:val="none" w:sz="0" w:space="0" w:color="auto"/>
                <w:bottom w:val="none" w:sz="0" w:space="0" w:color="auto"/>
                <w:right w:val="none" w:sz="0" w:space="0" w:color="auto"/>
              </w:divBdr>
              <w:divsChild>
                <w:div w:id="739332055">
                  <w:marLeft w:val="0"/>
                  <w:marRight w:val="0"/>
                  <w:marTop w:val="0"/>
                  <w:marBottom w:val="0"/>
                  <w:divBdr>
                    <w:top w:val="none" w:sz="0" w:space="0" w:color="auto"/>
                    <w:left w:val="none" w:sz="0" w:space="0" w:color="auto"/>
                    <w:bottom w:val="none" w:sz="0" w:space="0" w:color="auto"/>
                    <w:right w:val="none" w:sz="0" w:space="0" w:color="auto"/>
                  </w:divBdr>
                  <w:divsChild>
                    <w:div w:id="1904944870">
                      <w:marLeft w:val="0"/>
                      <w:marRight w:val="0"/>
                      <w:marTop w:val="0"/>
                      <w:marBottom w:val="0"/>
                      <w:divBdr>
                        <w:top w:val="none" w:sz="0" w:space="0" w:color="auto"/>
                        <w:left w:val="none" w:sz="0" w:space="0" w:color="auto"/>
                        <w:bottom w:val="none" w:sz="0" w:space="0" w:color="auto"/>
                        <w:right w:val="none" w:sz="0" w:space="0" w:color="auto"/>
                      </w:divBdr>
                    </w:div>
                    <w:div w:id="1555114999">
                      <w:marLeft w:val="0"/>
                      <w:marRight w:val="0"/>
                      <w:marTop w:val="0"/>
                      <w:marBottom w:val="0"/>
                      <w:divBdr>
                        <w:top w:val="none" w:sz="0" w:space="0" w:color="auto"/>
                        <w:left w:val="none" w:sz="0" w:space="0" w:color="auto"/>
                        <w:bottom w:val="none" w:sz="0" w:space="0" w:color="auto"/>
                        <w:right w:val="none" w:sz="0" w:space="0" w:color="auto"/>
                      </w:divBdr>
                    </w:div>
                    <w:div w:id="671562928">
                      <w:marLeft w:val="0"/>
                      <w:marRight w:val="0"/>
                      <w:marTop w:val="0"/>
                      <w:marBottom w:val="0"/>
                      <w:divBdr>
                        <w:top w:val="none" w:sz="0" w:space="0" w:color="auto"/>
                        <w:left w:val="none" w:sz="0" w:space="0" w:color="auto"/>
                        <w:bottom w:val="none" w:sz="0" w:space="0" w:color="auto"/>
                        <w:right w:val="none" w:sz="0" w:space="0" w:color="auto"/>
                      </w:divBdr>
                    </w:div>
                    <w:div w:id="928196856">
                      <w:marLeft w:val="0"/>
                      <w:marRight w:val="0"/>
                      <w:marTop w:val="0"/>
                      <w:marBottom w:val="0"/>
                      <w:divBdr>
                        <w:top w:val="none" w:sz="0" w:space="0" w:color="auto"/>
                        <w:left w:val="none" w:sz="0" w:space="0" w:color="auto"/>
                        <w:bottom w:val="none" w:sz="0" w:space="0" w:color="auto"/>
                        <w:right w:val="none" w:sz="0" w:space="0" w:color="auto"/>
                      </w:divBdr>
                    </w:div>
                    <w:div w:id="998192541">
                      <w:marLeft w:val="0"/>
                      <w:marRight w:val="0"/>
                      <w:marTop w:val="0"/>
                      <w:marBottom w:val="0"/>
                      <w:divBdr>
                        <w:top w:val="none" w:sz="0" w:space="0" w:color="auto"/>
                        <w:left w:val="none" w:sz="0" w:space="0" w:color="auto"/>
                        <w:bottom w:val="none" w:sz="0" w:space="0" w:color="auto"/>
                        <w:right w:val="none" w:sz="0" w:space="0" w:color="auto"/>
                      </w:divBdr>
                    </w:div>
                    <w:div w:id="1704744415">
                      <w:marLeft w:val="0"/>
                      <w:marRight w:val="0"/>
                      <w:marTop w:val="0"/>
                      <w:marBottom w:val="0"/>
                      <w:divBdr>
                        <w:top w:val="none" w:sz="0" w:space="0" w:color="auto"/>
                        <w:left w:val="none" w:sz="0" w:space="0" w:color="auto"/>
                        <w:bottom w:val="none" w:sz="0" w:space="0" w:color="auto"/>
                        <w:right w:val="none" w:sz="0" w:space="0" w:color="auto"/>
                      </w:divBdr>
                    </w:div>
                    <w:div w:id="2062749510">
                      <w:marLeft w:val="0"/>
                      <w:marRight w:val="0"/>
                      <w:marTop w:val="0"/>
                      <w:marBottom w:val="0"/>
                      <w:divBdr>
                        <w:top w:val="none" w:sz="0" w:space="0" w:color="auto"/>
                        <w:left w:val="none" w:sz="0" w:space="0" w:color="auto"/>
                        <w:bottom w:val="none" w:sz="0" w:space="0" w:color="auto"/>
                        <w:right w:val="none" w:sz="0" w:space="0" w:color="auto"/>
                      </w:divBdr>
                    </w:div>
                    <w:div w:id="2052805966">
                      <w:marLeft w:val="0"/>
                      <w:marRight w:val="0"/>
                      <w:marTop w:val="0"/>
                      <w:marBottom w:val="0"/>
                      <w:divBdr>
                        <w:top w:val="none" w:sz="0" w:space="0" w:color="auto"/>
                        <w:left w:val="none" w:sz="0" w:space="0" w:color="auto"/>
                        <w:bottom w:val="none" w:sz="0" w:space="0" w:color="auto"/>
                        <w:right w:val="none" w:sz="0" w:space="0" w:color="auto"/>
                      </w:divBdr>
                    </w:div>
                    <w:div w:id="914045706">
                      <w:marLeft w:val="0"/>
                      <w:marRight w:val="0"/>
                      <w:marTop w:val="0"/>
                      <w:marBottom w:val="0"/>
                      <w:divBdr>
                        <w:top w:val="none" w:sz="0" w:space="0" w:color="auto"/>
                        <w:left w:val="none" w:sz="0" w:space="0" w:color="auto"/>
                        <w:bottom w:val="none" w:sz="0" w:space="0" w:color="auto"/>
                        <w:right w:val="none" w:sz="0" w:space="0" w:color="auto"/>
                      </w:divBdr>
                    </w:div>
                    <w:div w:id="337774261">
                      <w:marLeft w:val="0"/>
                      <w:marRight w:val="0"/>
                      <w:marTop w:val="0"/>
                      <w:marBottom w:val="0"/>
                      <w:divBdr>
                        <w:top w:val="none" w:sz="0" w:space="0" w:color="auto"/>
                        <w:left w:val="none" w:sz="0" w:space="0" w:color="auto"/>
                        <w:bottom w:val="none" w:sz="0" w:space="0" w:color="auto"/>
                        <w:right w:val="none" w:sz="0" w:space="0" w:color="auto"/>
                      </w:divBdr>
                    </w:div>
                    <w:div w:id="1202792182">
                      <w:marLeft w:val="0"/>
                      <w:marRight w:val="0"/>
                      <w:marTop w:val="0"/>
                      <w:marBottom w:val="0"/>
                      <w:divBdr>
                        <w:top w:val="none" w:sz="0" w:space="0" w:color="auto"/>
                        <w:left w:val="none" w:sz="0" w:space="0" w:color="auto"/>
                        <w:bottom w:val="none" w:sz="0" w:space="0" w:color="auto"/>
                        <w:right w:val="none" w:sz="0" w:space="0" w:color="auto"/>
                      </w:divBdr>
                    </w:div>
                    <w:div w:id="1334721467">
                      <w:marLeft w:val="0"/>
                      <w:marRight w:val="0"/>
                      <w:marTop w:val="0"/>
                      <w:marBottom w:val="0"/>
                      <w:divBdr>
                        <w:top w:val="none" w:sz="0" w:space="0" w:color="auto"/>
                        <w:left w:val="none" w:sz="0" w:space="0" w:color="auto"/>
                        <w:bottom w:val="none" w:sz="0" w:space="0" w:color="auto"/>
                        <w:right w:val="none" w:sz="0" w:space="0" w:color="auto"/>
                      </w:divBdr>
                    </w:div>
                    <w:div w:id="2119251422">
                      <w:marLeft w:val="0"/>
                      <w:marRight w:val="0"/>
                      <w:marTop w:val="0"/>
                      <w:marBottom w:val="0"/>
                      <w:divBdr>
                        <w:top w:val="none" w:sz="0" w:space="0" w:color="auto"/>
                        <w:left w:val="none" w:sz="0" w:space="0" w:color="auto"/>
                        <w:bottom w:val="none" w:sz="0" w:space="0" w:color="auto"/>
                        <w:right w:val="none" w:sz="0" w:space="0" w:color="auto"/>
                      </w:divBdr>
                    </w:div>
                    <w:div w:id="711882830">
                      <w:marLeft w:val="0"/>
                      <w:marRight w:val="0"/>
                      <w:marTop w:val="0"/>
                      <w:marBottom w:val="0"/>
                      <w:divBdr>
                        <w:top w:val="none" w:sz="0" w:space="0" w:color="auto"/>
                        <w:left w:val="none" w:sz="0" w:space="0" w:color="auto"/>
                        <w:bottom w:val="none" w:sz="0" w:space="0" w:color="auto"/>
                        <w:right w:val="none" w:sz="0" w:space="0" w:color="auto"/>
                      </w:divBdr>
                    </w:div>
                    <w:div w:id="2981768">
                      <w:marLeft w:val="0"/>
                      <w:marRight w:val="0"/>
                      <w:marTop w:val="0"/>
                      <w:marBottom w:val="0"/>
                      <w:divBdr>
                        <w:top w:val="none" w:sz="0" w:space="0" w:color="auto"/>
                        <w:left w:val="none" w:sz="0" w:space="0" w:color="auto"/>
                        <w:bottom w:val="none" w:sz="0" w:space="0" w:color="auto"/>
                        <w:right w:val="none" w:sz="0" w:space="0" w:color="auto"/>
                      </w:divBdr>
                    </w:div>
                    <w:div w:id="567689320">
                      <w:marLeft w:val="0"/>
                      <w:marRight w:val="0"/>
                      <w:marTop w:val="0"/>
                      <w:marBottom w:val="0"/>
                      <w:divBdr>
                        <w:top w:val="none" w:sz="0" w:space="0" w:color="auto"/>
                        <w:left w:val="none" w:sz="0" w:space="0" w:color="auto"/>
                        <w:bottom w:val="none" w:sz="0" w:space="0" w:color="auto"/>
                        <w:right w:val="none" w:sz="0" w:space="0" w:color="auto"/>
                      </w:divBdr>
                    </w:div>
                    <w:div w:id="83690">
                      <w:marLeft w:val="0"/>
                      <w:marRight w:val="0"/>
                      <w:marTop w:val="0"/>
                      <w:marBottom w:val="0"/>
                      <w:divBdr>
                        <w:top w:val="none" w:sz="0" w:space="0" w:color="auto"/>
                        <w:left w:val="none" w:sz="0" w:space="0" w:color="auto"/>
                        <w:bottom w:val="none" w:sz="0" w:space="0" w:color="auto"/>
                        <w:right w:val="none" w:sz="0" w:space="0" w:color="auto"/>
                      </w:divBdr>
                    </w:div>
                    <w:div w:id="581720377">
                      <w:marLeft w:val="0"/>
                      <w:marRight w:val="0"/>
                      <w:marTop w:val="0"/>
                      <w:marBottom w:val="0"/>
                      <w:divBdr>
                        <w:top w:val="none" w:sz="0" w:space="0" w:color="auto"/>
                        <w:left w:val="none" w:sz="0" w:space="0" w:color="auto"/>
                        <w:bottom w:val="none" w:sz="0" w:space="0" w:color="auto"/>
                        <w:right w:val="none" w:sz="0" w:space="0" w:color="auto"/>
                      </w:divBdr>
                    </w:div>
                    <w:div w:id="1986546929">
                      <w:marLeft w:val="0"/>
                      <w:marRight w:val="0"/>
                      <w:marTop w:val="0"/>
                      <w:marBottom w:val="0"/>
                      <w:divBdr>
                        <w:top w:val="none" w:sz="0" w:space="0" w:color="auto"/>
                        <w:left w:val="none" w:sz="0" w:space="0" w:color="auto"/>
                        <w:bottom w:val="none" w:sz="0" w:space="0" w:color="auto"/>
                        <w:right w:val="none" w:sz="0" w:space="0" w:color="auto"/>
                      </w:divBdr>
                    </w:div>
                    <w:div w:id="1469086579">
                      <w:marLeft w:val="0"/>
                      <w:marRight w:val="0"/>
                      <w:marTop w:val="0"/>
                      <w:marBottom w:val="0"/>
                      <w:divBdr>
                        <w:top w:val="none" w:sz="0" w:space="0" w:color="auto"/>
                        <w:left w:val="none" w:sz="0" w:space="0" w:color="auto"/>
                        <w:bottom w:val="none" w:sz="0" w:space="0" w:color="auto"/>
                        <w:right w:val="none" w:sz="0" w:space="0" w:color="auto"/>
                      </w:divBdr>
                    </w:div>
                    <w:div w:id="162161099">
                      <w:marLeft w:val="0"/>
                      <w:marRight w:val="0"/>
                      <w:marTop w:val="0"/>
                      <w:marBottom w:val="0"/>
                      <w:divBdr>
                        <w:top w:val="none" w:sz="0" w:space="0" w:color="auto"/>
                        <w:left w:val="none" w:sz="0" w:space="0" w:color="auto"/>
                        <w:bottom w:val="none" w:sz="0" w:space="0" w:color="auto"/>
                        <w:right w:val="none" w:sz="0" w:space="0" w:color="auto"/>
                      </w:divBdr>
                    </w:div>
                    <w:div w:id="1186672009">
                      <w:marLeft w:val="0"/>
                      <w:marRight w:val="0"/>
                      <w:marTop w:val="0"/>
                      <w:marBottom w:val="0"/>
                      <w:divBdr>
                        <w:top w:val="none" w:sz="0" w:space="0" w:color="auto"/>
                        <w:left w:val="none" w:sz="0" w:space="0" w:color="auto"/>
                        <w:bottom w:val="none" w:sz="0" w:space="0" w:color="auto"/>
                        <w:right w:val="none" w:sz="0" w:space="0" w:color="auto"/>
                      </w:divBdr>
                    </w:div>
                    <w:div w:id="2007055175">
                      <w:marLeft w:val="0"/>
                      <w:marRight w:val="0"/>
                      <w:marTop w:val="0"/>
                      <w:marBottom w:val="0"/>
                      <w:divBdr>
                        <w:top w:val="none" w:sz="0" w:space="0" w:color="auto"/>
                        <w:left w:val="none" w:sz="0" w:space="0" w:color="auto"/>
                        <w:bottom w:val="none" w:sz="0" w:space="0" w:color="auto"/>
                        <w:right w:val="none" w:sz="0" w:space="0" w:color="auto"/>
                      </w:divBdr>
                    </w:div>
                    <w:div w:id="858082203">
                      <w:marLeft w:val="0"/>
                      <w:marRight w:val="0"/>
                      <w:marTop w:val="0"/>
                      <w:marBottom w:val="0"/>
                      <w:divBdr>
                        <w:top w:val="none" w:sz="0" w:space="0" w:color="auto"/>
                        <w:left w:val="none" w:sz="0" w:space="0" w:color="auto"/>
                        <w:bottom w:val="none" w:sz="0" w:space="0" w:color="auto"/>
                        <w:right w:val="none" w:sz="0" w:space="0" w:color="auto"/>
                      </w:divBdr>
                    </w:div>
                    <w:div w:id="555438725">
                      <w:marLeft w:val="0"/>
                      <w:marRight w:val="0"/>
                      <w:marTop w:val="0"/>
                      <w:marBottom w:val="0"/>
                      <w:divBdr>
                        <w:top w:val="none" w:sz="0" w:space="0" w:color="auto"/>
                        <w:left w:val="none" w:sz="0" w:space="0" w:color="auto"/>
                        <w:bottom w:val="none" w:sz="0" w:space="0" w:color="auto"/>
                        <w:right w:val="none" w:sz="0" w:space="0" w:color="auto"/>
                      </w:divBdr>
                    </w:div>
                    <w:div w:id="1778866122">
                      <w:marLeft w:val="0"/>
                      <w:marRight w:val="0"/>
                      <w:marTop w:val="0"/>
                      <w:marBottom w:val="0"/>
                      <w:divBdr>
                        <w:top w:val="none" w:sz="0" w:space="0" w:color="auto"/>
                        <w:left w:val="none" w:sz="0" w:space="0" w:color="auto"/>
                        <w:bottom w:val="none" w:sz="0" w:space="0" w:color="auto"/>
                        <w:right w:val="none" w:sz="0" w:space="0" w:color="auto"/>
                      </w:divBdr>
                    </w:div>
                    <w:div w:id="1932858866">
                      <w:marLeft w:val="0"/>
                      <w:marRight w:val="0"/>
                      <w:marTop w:val="0"/>
                      <w:marBottom w:val="0"/>
                      <w:divBdr>
                        <w:top w:val="none" w:sz="0" w:space="0" w:color="auto"/>
                        <w:left w:val="none" w:sz="0" w:space="0" w:color="auto"/>
                        <w:bottom w:val="none" w:sz="0" w:space="0" w:color="auto"/>
                        <w:right w:val="none" w:sz="0" w:space="0" w:color="auto"/>
                      </w:divBdr>
                    </w:div>
                    <w:div w:id="38551180">
                      <w:marLeft w:val="0"/>
                      <w:marRight w:val="0"/>
                      <w:marTop w:val="0"/>
                      <w:marBottom w:val="0"/>
                      <w:divBdr>
                        <w:top w:val="none" w:sz="0" w:space="0" w:color="auto"/>
                        <w:left w:val="none" w:sz="0" w:space="0" w:color="auto"/>
                        <w:bottom w:val="none" w:sz="0" w:space="0" w:color="auto"/>
                        <w:right w:val="none" w:sz="0" w:space="0" w:color="auto"/>
                      </w:divBdr>
                    </w:div>
                    <w:div w:id="422453178">
                      <w:marLeft w:val="0"/>
                      <w:marRight w:val="0"/>
                      <w:marTop w:val="0"/>
                      <w:marBottom w:val="0"/>
                      <w:divBdr>
                        <w:top w:val="none" w:sz="0" w:space="0" w:color="auto"/>
                        <w:left w:val="none" w:sz="0" w:space="0" w:color="auto"/>
                        <w:bottom w:val="none" w:sz="0" w:space="0" w:color="auto"/>
                        <w:right w:val="none" w:sz="0" w:space="0" w:color="auto"/>
                      </w:divBdr>
                    </w:div>
                    <w:div w:id="667097804">
                      <w:marLeft w:val="0"/>
                      <w:marRight w:val="0"/>
                      <w:marTop w:val="0"/>
                      <w:marBottom w:val="0"/>
                      <w:divBdr>
                        <w:top w:val="none" w:sz="0" w:space="0" w:color="auto"/>
                        <w:left w:val="none" w:sz="0" w:space="0" w:color="auto"/>
                        <w:bottom w:val="none" w:sz="0" w:space="0" w:color="auto"/>
                        <w:right w:val="none" w:sz="0" w:space="0" w:color="auto"/>
                      </w:divBdr>
                    </w:div>
                    <w:div w:id="298920791">
                      <w:marLeft w:val="0"/>
                      <w:marRight w:val="0"/>
                      <w:marTop w:val="0"/>
                      <w:marBottom w:val="0"/>
                      <w:divBdr>
                        <w:top w:val="none" w:sz="0" w:space="0" w:color="auto"/>
                        <w:left w:val="none" w:sz="0" w:space="0" w:color="auto"/>
                        <w:bottom w:val="none" w:sz="0" w:space="0" w:color="auto"/>
                        <w:right w:val="none" w:sz="0" w:space="0" w:color="auto"/>
                      </w:divBdr>
                    </w:div>
                    <w:div w:id="1268074829">
                      <w:marLeft w:val="0"/>
                      <w:marRight w:val="0"/>
                      <w:marTop w:val="0"/>
                      <w:marBottom w:val="0"/>
                      <w:divBdr>
                        <w:top w:val="none" w:sz="0" w:space="0" w:color="auto"/>
                        <w:left w:val="none" w:sz="0" w:space="0" w:color="auto"/>
                        <w:bottom w:val="none" w:sz="0" w:space="0" w:color="auto"/>
                        <w:right w:val="none" w:sz="0" w:space="0" w:color="auto"/>
                      </w:divBdr>
                    </w:div>
                    <w:div w:id="1009455287">
                      <w:marLeft w:val="0"/>
                      <w:marRight w:val="0"/>
                      <w:marTop w:val="0"/>
                      <w:marBottom w:val="0"/>
                      <w:divBdr>
                        <w:top w:val="none" w:sz="0" w:space="0" w:color="auto"/>
                        <w:left w:val="none" w:sz="0" w:space="0" w:color="auto"/>
                        <w:bottom w:val="none" w:sz="0" w:space="0" w:color="auto"/>
                        <w:right w:val="none" w:sz="0" w:space="0" w:color="auto"/>
                      </w:divBdr>
                    </w:div>
                    <w:div w:id="128715817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9567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20167">
      <w:bodyDiv w:val="1"/>
      <w:marLeft w:val="0"/>
      <w:marRight w:val="0"/>
      <w:marTop w:val="0"/>
      <w:marBottom w:val="0"/>
      <w:divBdr>
        <w:top w:val="none" w:sz="0" w:space="0" w:color="auto"/>
        <w:left w:val="none" w:sz="0" w:space="0" w:color="auto"/>
        <w:bottom w:val="none" w:sz="0" w:space="0" w:color="auto"/>
        <w:right w:val="none" w:sz="0" w:space="0" w:color="auto"/>
      </w:divBdr>
      <w:divsChild>
        <w:div w:id="1461262169">
          <w:marLeft w:val="0"/>
          <w:marRight w:val="0"/>
          <w:marTop w:val="0"/>
          <w:marBottom w:val="0"/>
          <w:divBdr>
            <w:top w:val="none" w:sz="0" w:space="0" w:color="auto"/>
            <w:left w:val="none" w:sz="0" w:space="0" w:color="auto"/>
            <w:bottom w:val="none" w:sz="0" w:space="0" w:color="auto"/>
            <w:right w:val="none" w:sz="0" w:space="0" w:color="auto"/>
          </w:divBdr>
          <w:divsChild>
            <w:div w:id="1089697603">
              <w:marLeft w:val="0"/>
              <w:marRight w:val="0"/>
              <w:marTop w:val="0"/>
              <w:marBottom w:val="0"/>
              <w:divBdr>
                <w:top w:val="none" w:sz="0" w:space="0" w:color="auto"/>
                <w:left w:val="none" w:sz="0" w:space="0" w:color="auto"/>
                <w:bottom w:val="none" w:sz="0" w:space="0" w:color="auto"/>
                <w:right w:val="none" w:sz="0" w:space="0" w:color="auto"/>
              </w:divBdr>
              <w:divsChild>
                <w:div w:id="1001741991">
                  <w:marLeft w:val="0"/>
                  <w:marRight w:val="0"/>
                  <w:marTop w:val="0"/>
                  <w:marBottom w:val="0"/>
                  <w:divBdr>
                    <w:top w:val="none" w:sz="0" w:space="0" w:color="auto"/>
                    <w:left w:val="none" w:sz="0" w:space="0" w:color="auto"/>
                    <w:bottom w:val="none" w:sz="0" w:space="0" w:color="auto"/>
                    <w:right w:val="none" w:sz="0" w:space="0" w:color="auto"/>
                  </w:divBdr>
                  <w:divsChild>
                    <w:div w:id="6330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13413">
          <w:marLeft w:val="0"/>
          <w:marRight w:val="0"/>
          <w:marTop w:val="0"/>
          <w:marBottom w:val="0"/>
          <w:divBdr>
            <w:top w:val="none" w:sz="0" w:space="0" w:color="auto"/>
            <w:left w:val="none" w:sz="0" w:space="0" w:color="auto"/>
            <w:bottom w:val="none" w:sz="0" w:space="0" w:color="auto"/>
            <w:right w:val="none" w:sz="0" w:space="0" w:color="auto"/>
          </w:divBdr>
          <w:divsChild>
            <w:div w:id="852259297">
              <w:marLeft w:val="0"/>
              <w:marRight w:val="0"/>
              <w:marTop w:val="0"/>
              <w:marBottom w:val="0"/>
              <w:divBdr>
                <w:top w:val="none" w:sz="0" w:space="0" w:color="auto"/>
                <w:left w:val="none" w:sz="0" w:space="0" w:color="auto"/>
                <w:bottom w:val="none" w:sz="0" w:space="0" w:color="auto"/>
                <w:right w:val="none" w:sz="0" w:space="0" w:color="auto"/>
              </w:divBdr>
              <w:divsChild>
                <w:div w:id="94372755">
                  <w:marLeft w:val="0"/>
                  <w:marRight w:val="0"/>
                  <w:marTop w:val="0"/>
                  <w:marBottom w:val="0"/>
                  <w:divBdr>
                    <w:top w:val="none" w:sz="0" w:space="0" w:color="auto"/>
                    <w:left w:val="none" w:sz="0" w:space="0" w:color="auto"/>
                    <w:bottom w:val="none" w:sz="0" w:space="0" w:color="auto"/>
                    <w:right w:val="none" w:sz="0" w:space="0" w:color="auto"/>
                  </w:divBdr>
                  <w:divsChild>
                    <w:div w:id="447623728">
                      <w:marLeft w:val="0"/>
                      <w:marRight w:val="0"/>
                      <w:marTop w:val="0"/>
                      <w:marBottom w:val="0"/>
                      <w:divBdr>
                        <w:top w:val="none" w:sz="0" w:space="0" w:color="auto"/>
                        <w:left w:val="none" w:sz="0" w:space="0" w:color="auto"/>
                        <w:bottom w:val="none" w:sz="0" w:space="0" w:color="auto"/>
                        <w:right w:val="none" w:sz="0" w:space="0" w:color="auto"/>
                      </w:divBdr>
                    </w:div>
                    <w:div w:id="1637565840">
                      <w:marLeft w:val="0"/>
                      <w:marRight w:val="0"/>
                      <w:marTop w:val="0"/>
                      <w:marBottom w:val="0"/>
                      <w:divBdr>
                        <w:top w:val="none" w:sz="0" w:space="0" w:color="auto"/>
                        <w:left w:val="none" w:sz="0" w:space="0" w:color="auto"/>
                        <w:bottom w:val="none" w:sz="0" w:space="0" w:color="auto"/>
                        <w:right w:val="none" w:sz="0" w:space="0" w:color="auto"/>
                      </w:divBdr>
                    </w:div>
                    <w:div w:id="1067000402">
                      <w:marLeft w:val="0"/>
                      <w:marRight w:val="0"/>
                      <w:marTop w:val="0"/>
                      <w:marBottom w:val="0"/>
                      <w:divBdr>
                        <w:top w:val="none" w:sz="0" w:space="0" w:color="auto"/>
                        <w:left w:val="none" w:sz="0" w:space="0" w:color="auto"/>
                        <w:bottom w:val="none" w:sz="0" w:space="0" w:color="auto"/>
                        <w:right w:val="none" w:sz="0" w:space="0" w:color="auto"/>
                      </w:divBdr>
                    </w:div>
                    <w:div w:id="859588891">
                      <w:marLeft w:val="0"/>
                      <w:marRight w:val="0"/>
                      <w:marTop w:val="0"/>
                      <w:marBottom w:val="0"/>
                      <w:divBdr>
                        <w:top w:val="none" w:sz="0" w:space="0" w:color="auto"/>
                        <w:left w:val="none" w:sz="0" w:space="0" w:color="auto"/>
                        <w:bottom w:val="none" w:sz="0" w:space="0" w:color="auto"/>
                        <w:right w:val="none" w:sz="0" w:space="0" w:color="auto"/>
                      </w:divBdr>
                    </w:div>
                    <w:div w:id="535508119">
                      <w:marLeft w:val="0"/>
                      <w:marRight w:val="0"/>
                      <w:marTop w:val="0"/>
                      <w:marBottom w:val="0"/>
                      <w:divBdr>
                        <w:top w:val="none" w:sz="0" w:space="0" w:color="auto"/>
                        <w:left w:val="none" w:sz="0" w:space="0" w:color="auto"/>
                        <w:bottom w:val="none" w:sz="0" w:space="0" w:color="auto"/>
                        <w:right w:val="none" w:sz="0" w:space="0" w:color="auto"/>
                      </w:divBdr>
                    </w:div>
                    <w:div w:id="746535481">
                      <w:marLeft w:val="0"/>
                      <w:marRight w:val="0"/>
                      <w:marTop w:val="0"/>
                      <w:marBottom w:val="0"/>
                      <w:divBdr>
                        <w:top w:val="none" w:sz="0" w:space="0" w:color="auto"/>
                        <w:left w:val="none" w:sz="0" w:space="0" w:color="auto"/>
                        <w:bottom w:val="none" w:sz="0" w:space="0" w:color="auto"/>
                        <w:right w:val="none" w:sz="0" w:space="0" w:color="auto"/>
                      </w:divBdr>
                    </w:div>
                    <w:div w:id="944193810">
                      <w:marLeft w:val="0"/>
                      <w:marRight w:val="0"/>
                      <w:marTop w:val="0"/>
                      <w:marBottom w:val="0"/>
                      <w:divBdr>
                        <w:top w:val="none" w:sz="0" w:space="0" w:color="auto"/>
                        <w:left w:val="none" w:sz="0" w:space="0" w:color="auto"/>
                        <w:bottom w:val="none" w:sz="0" w:space="0" w:color="auto"/>
                        <w:right w:val="none" w:sz="0" w:space="0" w:color="auto"/>
                      </w:divBdr>
                    </w:div>
                    <w:div w:id="2049260728">
                      <w:marLeft w:val="0"/>
                      <w:marRight w:val="0"/>
                      <w:marTop w:val="0"/>
                      <w:marBottom w:val="0"/>
                      <w:divBdr>
                        <w:top w:val="none" w:sz="0" w:space="0" w:color="auto"/>
                        <w:left w:val="none" w:sz="0" w:space="0" w:color="auto"/>
                        <w:bottom w:val="none" w:sz="0" w:space="0" w:color="auto"/>
                        <w:right w:val="none" w:sz="0" w:space="0" w:color="auto"/>
                      </w:divBdr>
                    </w:div>
                    <w:div w:id="1806853565">
                      <w:marLeft w:val="0"/>
                      <w:marRight w:val="0"/>
                      <w:marTop w:val="0"/>
                      <w:marBottom w:val="0"/>
                      <w:divBdr>
                        <w:top w:val="none" w:sz="0" w:space="0" w:color="auto"/>
                        <w:left w:val="none" w:sz="0" w:space="0" w:color="auto"/>
                        <w:bottom w:val="none" w:sz="0" w:space="0" w:color="auto"/>
                        <w:right w:val="none" w:sz="0" w:space="0" w:color="auto"/>
                      </w:divBdr>
                    </w:div>
                    <w:div w:id="689186845">
                      <w:marLeft w:val="0"/>
                      <w:marRight w:val="0"/>
                      <w:marTop w:val="0"/>
                      <w:marBottom w:val="0"/>
                      <w:divBdr>
                        <w:top w:val="none" w:sz="0" w:space="0" w:color="auto"/>
                        <w:left w:val="none" w:sz="0" w:space="0" w:color="auto"/>
                        <w:bottom w:val="none" w:sz="0" w:space="0" w:color="auto"/>
                        <w:right w:val="none" w:sz="0" w:space="0" w:color="auto"/>
                      </w:divBdr>
                    </w:div>
                    <w:div w:id="2064281290">
                      <w:marLeft w:val="0"/>
                      <w:marRight w:val="0"/>
                      <w:marTop w:val="0"/>
                      <w:marBottom w:val="0"/>
                      <w:divBdr>
                        <w:top w:val="none" w:sz="0" w:space="0" w:color="auto"/>
                        <w:left w:val="none" w:sz="0" w:space="0" w:color="auto"/>
                        <w:bottom w:val="none" w:sz="0" w:space="0" w:color="auto"/>
                        <w:right w:val="none" w:sz="0" w:space="0" w:color="auto"/>
                      </w:divBdr>
                    </w:div>
                    <w:div w:id="1664236963">
                      <w:marLeft w:val="0"/>
                      <w:marRight w:val="0"/>
                      <w:marTop w:val="0"/>
                      <w:marBottom w:val="0"/>
                      <w:divBdr>
                        <w:top w:val="none" w:sz="0" w:space="0" w:color="auto"/>
                        <w:left w:val="none" w:sz="0" w:space="0" w:color="auto"/>
                        <w:bottom w:val="none" w:sz="0" w:space="0" w:color="auto"/>
                        <w:right w:val="none" w:sz="0" w:space="0" w:color="auto"/>
                      </w:divBdr>
                    </w:div>
                    <w:div w:id="895237179">
                      <w:marLeft w:val="0"/>
                      <w:marRight w:val="0"/>
                      <w:marTop w:val="0"/>
                      <w:marBottom w:val="0"/>
                      <w:divBdr>
                        <w:top w:val="none" w:sz="0" w:space="0" w:color="auto"/>
                        <w:left w:val="none" w:sz="0" w:space="0" w:color="auto"/>
                        <w:bottom w:val="none" w:sz="0" w:space="0" w:color="auto"/>
                        <w:right w:val="none" w:sz="0" w:space="0" w:color="auto"/>
                      </w:divBdr>
                    </w:div>
                    <w:div w:id="886838079">
                      <w:marLeft w:val="0"/>
                      <w:marRight w:val="0"/>
                      <w:marTop w:val="0"/>
                      <w:marBottom w:val="0"/>
                      <w:divBdr>
                        <w:top w:val="none" w:sz="0" w:space="0" w:color="auto"/>
                        <w:left w:val="none" w:sz="0" w:space="0" w:color="auto"/>
                        <w:bottom w:val="none" w:sz="0" w:space="0" w:color="auto"/>
                        <w:right w:val="none" w:sz="0" w:space="0" w:color="auto"/>
                      </w:divBdr>
                    </w:div>
                    <w:div w:id="1730884024">
                      <w:marLeft w:val="0"/>
                      <w:marRight w:val="0"/>
                      <w:marTop w:val="0"/>
                      <w:marBottom w:val="0"/>
                      <w:divBdr>
                        <w:top w:val="none" w:sz="0" w:space="0" w:color="auto"/>
                        <w:left w:val="none" w:sz="0" w:space="0" w:color="auto"/>
                        <w:bottom w:val="none" w:sz="0" w:space="0" w:color="auto"/>
                        <w:right w:val="none" w:sz="0" w:space="0" w:color="auto"/>
                      </w:divBdr>
                    </w:div>
                    <w:div w:id="1852723316">
                      <w:marLeft w:val="0"/>
                      <w:marRight w:val="0"/>
                      <w:marTop w:val="0"/>
                      <w:marBottom w:val="0"/>
                      <w:divBdr>
                        <w:top w:val="none" w:sz="0" w:space="0" w:color="auto"/>
                        <w:left w:val="none" w:sz="0" w:space="0" w:color="auto"/>
                        <w:bottom w:val="none" w:sz="0" w:space="0" w:color="auto"/>
                        <w:right w:val="none" w:sz="0" w:space="0" w:color="auto"/>
                      </w:divBdr>
                    </w:div>
                    <w:div w:id="369110399">
                      <w:marLeft w:val="0"/>
                      <w:marRight w:val="0"/>
                      <w:marTop w:val="0"/>
                      <w:marBottom w:val="0"/>
                      <w:divBdr>
                        <w:top w:val="none" w:sz="0" w:space="0" w:color="auto"/>
                        <w:left w:val="none" w:sz="0" w:space="0" w:color="auto"/>
                        <w:bottom w:val="none" w:sz="0" w:space="0" w:color="auto"/>
                        <w:right w:val="none" w:sz="0" w:space="0" w:color="auto"/>
                      </w:divBdr>
                    </w:div>
                    <w:div w:id="2130782107">
                      <w:marLeft w:val="0"/>
                      <w:marRight w:val="0"/>
                      <w:marTop w:val="0"/>
                      <w:marBottom w:val="0"/>
                      <w:divBdr>
                        <w:top w:val="none" w:sz="0" w:space="0" w:color="auto"/>
                        <w:left w:val="none" w:sz="0" w:space="0" w:color="auto"/>
                        <w:bottom w:val="none" w:sz="0" w:space="0" w:color="auto"/>
                        <w:right w:val="none" w:sz="0" w:space="0" w:color="auto"/>
                      </w:divBdr>
                    </w:div>
                    <w:div w:id="1765572197">
                      <w:marLeft w:val="0"/>
                      <w:marRight w:val="0"/>
                      <w:marTop w:val="0"/>
                      <w:marBottom w:val="0"/>
                      <w:divBdr>
                        <w:top w:val="none" w:sz="0" w:space="0" w:color="auto"/>
                        <w:left w:val="none" w:sz="0" w:space="0" w:color="auto"/>
                        <w:bottom w:val="none" w:sz="0" w:space="0" w:color="auto"/>
                        <w:right w:val="none" w:sz="0" w:space="0" w:color="auto"/>
                      </w:divBdr>
                    </w:div>
                    <w:div w:id="449593323">
                      <w:marLeft w:val="0"/>
                      <w:marRight w:val="0"/>
                      <w:marTop w:val="0"/>
                      <w:marBottom w:val="0"/>
                      <w:divBdr>
                        <w:top w:val="none" w:sz="0" w:space="0" w:color="auto"/>
                        <w:left w:val="none" w:sz="0" w:space="0" w:color="auto"/>
                        <w:bottom w:val="none" w:sz="0" w:space="0" w:color="auto"/>
                        <w:right w:val="none" w:sz="0" w:space="0" w:color="auto"/>
                      </w:divBdr>
                    </w:div>
                    <w:div w:id="938097743">
                      <w:marLeft w:val="0"/>
                      <w:marRight w:val="0"/>
                      <w:marTop w:val="0"/>
                      <w:marBottom w:val="0"/>
                      <w:divBdr>
                        <w:top w:val="none" w:sz="0" w:space="0" w:color="auto"/>
                        <w:left w:val="none" w:sz="0" w:space="0" w:color="auto"/>
                        <w:bottom w:val="none" w:sz="0" w:space="0" w:color="auto"/>
                        <w:right w:val="none" w:sz="0" w:space="0" w:color="auto"/>
                      </w:divBdr>
                    </w:div>
                    <w:div w:id="1259168713">
                      <w:marLeft w:val="0"/>
                      <w:marRight w:val="0"/>
                      <w:marTop w:val="0"/>
                      <w:marBottom w:val="0"/>
                      <w:divBdr>
                        <w:top w:val="none" w:sz="0" w:space="0" w:color="auto"/>
                        <w:left w:val="none" w:sz="0" w:space="0" w:color="auto"/>
                        <w:bottom w:val="none" w:sz="0" w:space="0" w:color="auto"/>
                        <w:right w:val="none" w:sz="0" w:space="0" w:color="auto"/>
                      </w:divBdr>
                    </w:div>
                    <w:div w:id="944506026">
                      <w:marLeft w:val="0"/>
                      <w:marRight w:val="0"/>
                      <w:marTop w:val="0"/>
                      <w:marBottom w:val="0"/>
                      <w:divBdr>
                        <w:top w:val="none" w:sz="0" w:space="0" w:color="auto"/>
                        <w:left w:val="none" w:sz="0" w:space="0" w:color="auto"/>
                        <w:bottom w:val="none" w:sz="0" w:space="0" w:color="auto"/>
                        <w:right w:val="none" w:sz="0" w:space="0" w:color="auto"/>
                      </w:divBdr>
                    </w:div>
                    <w:div w:id="36318799">
                      <w:marLeft w:val="0"/>
                      <w:marRight w:val="0"/>
                      <w:marTop w:val="0"/>
                      <w:marBottom w:val="0"/>
                      <w:divBdr>
                        <w:top w:val="none" w:sz="0" w:space="0" w:color="auto"/>
                        <w:left w:val="none" w:sz="0" w:space="0" w:color="auto"/>
                        <w:bottom w:val="none" w:sz="0" w:space="0" w:color="auto"/>
                        <w:right w:val="none" w:sz="0" w:space="0" w:color="auto"/>
                      </w:divBdr>
                    </w:div>
                    <w:div w:id="683631379">
                      <w:marLeft w:val="0"/>
                      <w:marRight w:val="0"/>
                      <w:marTop w:val="0"/>
                      <w:marBottom w:val="0"/>
                      <w:divBdr>
                        <w:top w:val="none" w:sz="0" w:space="0" w:color="auto"/>
                        <w:left w:val="none" w:sz="0" w:space="0" w:color="auto"/>
                        <w:bottom w:val="none" w:sz="0" w:space="0" w:color="auto"/>
                        <w:right w:val="none" w:sz="0" w:space="0" w:color="auto"/>
                      </w:divBdr>
                    </w:div>
                    <w:div w:id="1781802131">
                      <w:marLeft w:val="0"/>
                      <w:marRight w:val="0"/>
                      <w:marTop w:val="0"/>
                      <w:marBottom w:val="0"/>
                      <w:divBdr>
                        <w:top w:val="none" w:sz="0" w:space="0" w:color="auto"/>
                        <w:left w:val="none" w:sz="0" w:space="0" w:color="auto"/>
                        <w:bottom w:val="none" w:sz="0" w:space="0" w:color="auto"/>
                        <w:right w:val="none" w:sz="0" w:space="0" w:color="auto"/>
                      </w:divBdr>
                    </w:div>
                    <w:div w:id="930314717">
                      <w:marLeft w:val="0"/>
                      <w:marRight w:val="0"/>
                      <w:marTop w:val="0"/>
                      <w:marBottom w:val="0"/>
                      <w:divBdr>
                        <w:top w:val="none" w:sz="0" w:space="0" w:color="auto"/>
                        <w:left w:val="none" w:sz="0" w:space="0" w:color="auto"/>
                        <w:bottom w:val="none" w:sz="0" w:space="0" w:color="auto"/>
                        <w:right w:val="none" w:sz="0" w:space="0" w:color="auto"/>
                      </w:divBdr>
                    </w:div>
                    <w:div w:id="895044888">
                      <w:marLeft w:val="0"/>
                      <w:marRight w:val="0"/>
                      <w:marTop w:val="0"/>
                      <w:marBottom w:val="0"/>
                      <w:divBdr>
                        <w:top w:val="none" w:sz="0" w:space="0" w:color="auto"/>
                        <w:left w:val="none" w:sz="0" w:space="0" w:color="auto"/>
                        <w:bottom w:val="none" w:sz="0" w:space="0" w:color="auto"/>
                        <w:right w:val="none" w:sz="0" w:space="0" w:color="auto"/>
                      </w:divBdr>
                    </w:div>
                    <w:div w:id="1072701732">
                      <w:marLeft w:val="0"/>
                      <w:marRight w:val="0"/>
                      <w:marTop w:val="0"/>
                      <w:marBottom w:val="0"/>
                      <w:divBdr>
                        <w:top w:val="none" w:sz="0" w:space="0" w:color="auto"/>
                        <w:left w:val="none" w:sz="0" w:space="0" w:color="auto"/>
                        <w:bottom w:val="none" w:sz="0" w:space="0" w:color="auto"/>
                        <w:right w:val="none" w:sz="0" w:space="0" w:color="auto"/>
                      </w:divBdr>
                    </w:div>
                    <w:div w:id="1812018165">
                      <w:marLeft w:val="0"/>
                      <w:marRight w:val="0"/>
                      <w:marTop w:val="0"/>
                      <w:marBottom w:val="0"/>
                      <w:divBdr>
                        <w:top w:val="none" w:sz="0" w:space="0" w:color="auto"/>
                        <w:left w:val="none" w:sz="0" w:space="0" w:color="auto"/>
                        <w:bottom w:val="none" w:sz="0" w:space="0" w:color="auto"/>
                        <w:right w:val="none" w:sz="0" w:space="0" w:color="auto"/>
                      </w:divBdr>
                    </w:div>
                    <w:div w:id="1524519744">
                      <w:marLeft w:val="0"/>
                      <w:marRight w:val="0"/>
                      <w:marTop w:val="0"/>
                      <w:marBottom w:val="0"/>
                      <w:divBdr>
                        <w:top w:val="none" w:sz="0" w:space="0" w:color="auto"/>
                        <w:left w:val="none" w:sz="0" w:space="0" w:color="auto"/>
                        <w:bottom w:val="none" w:sz="0" w:space="0" w:color="auto"/>
                        <w:right w:val="none" w:sz="0" w:space="0" w:color="auto"/>
                      </w:divBdr>
                    </w:div>
                    <w:div w:id="1853296843">
                      <w:marLeft w:val="0"/>
                      <w:marRight w:val="0"/>
                      <w:marTop w:val="0"/>
                      <w:marBottom w:val="0"/>
                      <w:divBdr>
                        <w:top w:val="none" w:sz="0" w:space="0" w:color="auto"/>
                        <w:left w:val="none" w:sz="0" w:space="0" w:color="auto"/>
                        <w:bottom w:val="none" w:sz="0" w:space="0" w:color="auto"/>
                        <w:right w:val="none" w:sz="0" w:space="0" w:color="auto"/>
                      </w:divBdr>
                    </w:div>
                    <w:div w:id="1300187211">
                      <w:marLeft w:val="0"/>
                      <w:marRight w:val="0"/>
                      <w:marTop w:val="0"/>
                      <w:marBottom w:val="0"/>
                      <w:divBdr>
                        <w:top w:val="none" w:sz="0" w:space="0" w:color="auto"/>
                        <w:left w:val="none" w:sz="0" w:space="0" w:color="auto"/>
                        <w:bottom w:val="none" w:sz="0" w:space="0" w:color="auto"/>
                        <w:right w:val="none" w:sz="0" w:space="0" w:color="auto"/>
                      </w:divBdr>
                    </w:div>
                    <w:div w:id="148715996">
                      <w:marLeft w:val="0"/>
                      <w:marRight w:val="0"/>
                      <w:marTop w:val="0"/>
                      <w:marBottom w:val="0"/>
                      <w:divBdr>
                        <w:top w:val="none" w:sz="0" w:space="0" w:color="auto"/>
                        <w:left w:val="none" w:sz="0" w:space="0" w:color="auto"/>
                        <w:bottom w:val="none" w:sz="0" w:space="0" w:color="auto"/>
                        <w:right w:val="none" w:sz="0" w:space="0" w:color="auto"/>
                      </w:divBdr>
                    </w:div>
                    <w:div w:id="1305158495">
                      <w:marLeft w:val="0"/>
                      <w:marRight w:val="0"/>
                      <w:marTop w:val="0"/>
                      <w:marBottom w:val="0"/>
                      <w:divBdr>
                        <w:top w:val="none" w:sz="0" w:space="0" w:color="auto"/>
                        <w:left w:val="none" w:sz="0" w:space="0" w:color="auto"/>
                        <w:bottom w:val="none" w:sz="0" w:space="0" w:color="auto"/>
                        <w:right w:val="none" w:sz="0" w:space="0" w:color="auto"/>
                      </w:divBdr>
                    </w:div>
                    <w:div w:id="1023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po.ca/transmission/" TargetMode="External"/><Relationship Id="rId18" Type="http://schemas.openxmlformats.org/officeDocument/2006/relationships/hyperlink" Target="https://www.health.gov.on.ca/fr/pro/programs/publichealth/coronavirus/docs/2019_patient_screening_guidance.pdf" TargetMode="External"/><Relationship Id="rId26" Type="http://schemas.openxmlformats.org/officeDocument/2006/relationships/hyperlink" Target="https://www.crpo.ca/in-person-plan/" TargetMode="External"/><Relationship Id="rId21" Type="http://schemas.openxmlformats.org/officeDocument/2006/relationships/hyperlink" Target="https://www.health.gov.on.ca/fr/pro/programs/publichealth/coronavirus/2019_guidance.aspx" TargetMode="External"/><Relationship Id="rId34" Type="http://schemas.openxmlformats.org/officeDocument/2006/relationships/header" Target="header3.xml"/><Relationship Id="rId7" Type="http://schemas.openxmlformats.org/officeDocument/2006/relationships/hyperlink" Target="https://covid-19.ontario.ca/fr/mesures-de-sante-publique" TargetMode="External"/><Relationship Id="rId12" Type="http://schemas.openxmlformats.org/officeDocument/2006/relationships/hyperlink" Target="https://www.crpo.ca/faqs-covid-19/" TargetMode="External"/><Relationship Id="rId17" Type="http://schemas.openxmlformats.org/officeDocument/2006/relationships/hyperlink" Target="https://www.crpo.ca/faqs-covid-19/" TargetMode="External"/><Relationship Id="rId25" Type="http://schemas.openxmlformats.org/officeDocument/2006/relationships/hyperlink" Target="https://www.health.gov.on.ca/fr/pro/programs/publichealth/coronavirus/docs/operational_requirements_health_sector.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health.gov.on.ca/fr/pro/programs/publichealth/coronavirus/dir_mem_res.aspx" TargetMode="External"/><Relationship Id="rId20" Type="http://schemas.openxmlformats.org/officeDocument/2006/relationships/hyperlink" Target="https://www.crpo.ca/guidance-for-return-to-in-person-practice/" TargetMode="External"/><Relationship Id="rId29" Type="http://schemas.openxmlformats.org/officeDocument/2006/relationships/hyperlink" Target="https://www.crpo.ca/faqs-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on.ca/fr/pro/programs/publichealth/coronavirus/docs/directives/vaccination_policy_in_health_settings.pdf" TargetMode="External"/><Relationship Id="rId24" Type="http://schemas.openxmlformats.org/officeDocument/2006/relationships/hyperlink" Target="https://www.health.gov.on.ca/fr/pro/programs/publichealth/coronavirus/docs/directives/directive_2.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ealth.gov.on.ca/fr/pro/programs/publichealth/coronavirus/2019_guidance.aspx" TargetMode="External"/><Relationship Id="rId23" Type="http://schemas.openxmlformats.org/officeDocument/2006/relationships/hyperlink" Target="https://www.crpo.ca/faqs-covid-19/" TargetMode="External"/><Relationship Id="rId28" Type="http://schemas.openxmlformats.org/officeDocument/2006/relationships/hyperlink" Target="https://www.crpo.ca/transmission/" TargetMode="External"/><Relationship Id="rId36" Type="http://schemas.openxmlformats.org/officeDocument/2006/relationships/fontTable" Target="fontTable.xml"/><Relationship Id="rId10" Type="http://schemas.openxmlformats.org/officeDocument/2006/relationships/hyperlink" Target="https://www.crpo.ca/wp-content/uploads/2022/01/CMOH-Memo-Reminder-Directive-6.pdf" TargetMode="External"/><Relationship Id="rId19" Type="http://schemas.openxmlformats.org/officeDocument/2006/relationships/hyperlink" Target="https://www.health.gov.on.ca/fr/pro/programs/publichealth/coronavirus/docs/operational_requirements_health_sector.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news.ontario.ca/fr/release/1001394/lontario-retourne-temporairement-a-la-deuxieme-etape-modifiee-de-son-plan-daction-pour-le-deconfinement" TargetMode="External"/><Relationship Id="rId14" Type="http://schemas.openxmlformats.org/officeDocument/2006/relationships/hyperlink" Target="https://www.crpo.ca/faqs-covid-19/" TargetMode="External"/><Relationship Id="rId22" Type="http://schemas.openxmlformats.org/officeDocument/2006/relationships/hyperlink" Target="https://www.crpo.ca/wp-content/uploads/2019/03/FINAL-Electronic-Practice-Guideline-approved-01MAR2019.pdf" TargetMode="External"/><Relationship Id="rId27" Type="http://schemas.openxmlformats.org/officeDocument/2006/relationships/hyperlink" Target="https://www.crpo.ca/faqs-covid-19/"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health.gov.on.ca/fr/pro/programs/publichealth/coronavirus/docs/directives/directive_2.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Vanhauwaert</dc:creator>
  <cp:keywords/>
  <dc:description/>
  <cp:lastModifiedBy>Émilie  Vanhauwaert</cp:lastModifiedBy>
  <cp:revision>7</cp:revision>
  <dcterms:created xsi:type="dcterms:W3CDTF">2022-01-07T16:00:00Z</dcterms:created>
  <dcterms:modified xsi:type="dcterms:W3CDTF">2022-01-17T14:51:00Z</dcterms:modified>
</cp:coreProperties>
</file>