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A02B" w14:textId="2F02E296" w:rsidR="005153EF" w:rsidRDefault="005153EF" w:rsidP="005153EF">
      <w:pPr>
        <w:jc w:val="center"/>
        <w:rPr>
          <w:rFonts w:ascii="Arial" w:hAnsi="Arial" w:cs="Arial"/>
          <w:b/>
          <w:bCs/>
          <w:sz w:val="28"/>
          <w:szCs w:val="28"/>
        </w:rPr>
      </w:pPr>
      <w:r>
        <w:rPr>
          <w:noProof/>
        </w:rPr>
        <mc:AlternateContent>
          <mc:Choice Requires="wps">
            <w:drawing>
              <wp:inline distT="0" distB="0" distL="0" distR="0" wp14:anchorId="37438455" wp14:editId="037CB25C">
                <wp:extent cx="5638800" cy="1694121"/>
                <wp:effectExtent l="0" t="0" r="1905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94121"/>
                        </a:xfrm>
                        <a:prstGeom prst="rect">
                          <a:avLst/>
                        </a:prstGeom>
                        <a:solidFill>
                          <a:srgbClr val="FFFFFF"/>
                        </a:solidFill>
                        <a:ln w="9525">
                          <a:solidFill>
                            <a:srgbClr val="000000"/>
                          </a:solidFill>
                          <a:miter lim="800000"/>
                          <a:headEnd/>
                          <a:tailEnd/>
                        </a:ln>
                      </wps:spPr>
                      <wps:txbx>
                        <w:txbxContent>
                          <w:p w14:paraId="03D8665E" w14:textId="77777777" w:rsidR="006D7446" w:rsidRPr="006D7446" w:rsidRDefault="006D7446" w:rsidP="006D7446">
                            <w:pPr>
                              <w:rPr>
                                <w:lang w:val="fr-CA"/>
                              </w:rPr>
                            </w:pPr>
                            <w:r w:rsidRPr="006D7446">
                              <w:rPr>
                                <w:b/>
                                <w:bCs/>
                                <w:lang w:val="fr-CA"/>
                              </w:rPr>
                              <w:t xml:space="preserve">REMARQUE : </w:t>
                            </w:r>
                            <w:r w:rsidRPr="006D7446">
                              <w:rPr>
                                <w:lang w:val="fr-CA"/>
                              </w:rPr>
                              <w:t>L’OPAO recommande de rédiger vos réponses à l’outil de cartographie dans ce document Word afin que vous puissiez facilement sauvegarder et modifier les réponses avant de les soumettre. Vous pourrez ensuite copier et coller les réponses dans le formulaire de demande en ligne. Veuillez noter que le formulaire en ligne ne permet pas le formatage du texte.</w:t>
                            </w:r>
                          </w:p>
                          <w:p w14:paraId="1FDBDF7E" w14:textId="77777777" w:rsidR="006D7446" w:rsidRPr="006D7446" w:rsidRDefault="006D7446" w:rsidP="006D7446">
                            <w:pPr>
                              <w:rPr>
                                <w:lang w:val="fr-CA"/>
                              </w:rPr>
                            </w:pPr>
                          </w:p>
                          <w:p w14:paraId="5119B938" w14:textId="77777777" w:rsidR="006D7446" w:rsidRPr="006D7446" w:rsidRDefault="006D7446" w:rsidP="006D7446">
                            <w:pPr>
                              <w:rPr>
                                <w:lang w:val="fr-CA"/>
                              </w:rPr>
                            </w:pPr>
                            <w:r w:rsidRPr="006D7446">
                              <w:rPr>
                                <w:lang w:val="fr-CA"/>
                              </w:rPr>
                              <w:t xml:space="preserve">Vous devez créer un compte, payer les frais et soumettre votre demande en ligne. Ce document </w:t>
                            </w:r>
                            <w:r w:rsidRPr="006D7446">
                              <w:rPr>
                                <w:b/>
                                <w:bCs/>
                                <w:lang w:val="fr-CA"/>
                              </w:rPr>
                              <w:t>n’est pas</w:t>
                            </w:r>
                            <w:r w:rsidRPr="006D7446">
                              <w:rPr>
                                <w:lang w:val="fr-CA"/>
                              </w:rPr>
                              <w:t xml:space="preserve"> le formulaire de demande complet. Le fait de remplir ce formulaire n’implique pas la soumission de la demande. </w:t>
                            </w:r>
                          </w:p>
                          <w:p w14:paraId="7436313B" w14:textId="5BF29203" w:rsidR="005153EF" w:rsidRPr="006D7446" w:rsidRDefault="005153EF" w:rsidP="005153EF">
                            <w:pPr>
                              <w:rPr>
                                <w:lang w:val="fr-CA"/>
                              </w:rPr>
                            </w:pPr>
                          </w:p>
                        </w:txbxContent>
                      </wps:txbx>
                      <wps:bodyPr rot="0" vert="horz" wrap="square" lIns="91440" tIns="45720" rIns="91440" bIns="45720" anchor="t" anchorCtr="0" upright="1">
                        <a:noAutofit/>
                      </wps:bodyPr>
                    </wps:wsp>
                  </a:graphicData>
                </a:graphic>
              </wp:inline>
            </w:drawing>
          </mc:Choice>
          <mc:Fallback>
            <w:pict>
              <v:shapetype w14:anchorId="37438455" id="_x0000_t202" coordsize="21600,21600" o:spt="202" path="m,l,21600r21600,l21600,xe">
                <v:stroke joinstyle="miter"/>
                <v:path gradientshapeok="t" o:connecttype="rect"/>
              </v:shapetype>
              <v:shape id="Text Box 1" o:spid="_x0000_s1026" type="#_x0000_t202" style="width:444pt;height:1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KNFwIAACw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evFIieXJN94vpyOJ0MMUTx+d+jDewUti4eSI3U1wYvjvQ8xHVE8PonRPBhdbbUxycD9&#10;bmOQHQUpYJtWquDZM2NZV/LlbDIbGPgrRJ7WnyBaHUjKRrclp3poDeKKvL2zVRJaENoMZ0rZ2DOR&#10;kbuBxdDvenoYCd1BdSJKEQbJ0ojRoQH8yVlHci25/3EQqDgzHyy1ZTmeTqO+kzGdvZmQgdee3bVH&#10;WElQJQ+cDcdNGGbi4FDvG4o0CMHCLbWy1onkp6zOeZMkE/fn8Ymav7bTq6chX/8CAAD//wMAUEsD&#10;BBQABgAIAAAAIQA9BAWF2gAAAAUBAAAPAAAAZHJzL2Rvd25yZXYueG1sTI9BS8QwEIXvgv8hjOBF&#10;3NRVaqxNFxEUvekqes02s20xmdQk263/3tGLXh483vDeN/Vq9k5MGNMQSMPZogCB1AY7UKfh9eXu&#10;VIFI2ZA1LhBq+MIEq+bwoDaVDXt6xmmdO8EllCqjoc95rKRMbY/epEUYkTjbhuhNZhs7aaPZc7l3&#10;clkUpfRmIF7ozYi3PbYf653XoC4epvf0eP701pZbd5VPLqf7z6j18dF8cw0i45z/juEHn9GhYaZN&#10;2JFNwmngR/KvcqaUYrvRsCxLBbKp5X/65hsAAP//AwBQSwECLQAUAAYACAAAACEAtoM4kv4AAADh&#10;AQAAEwAAAAAAAAAAAAAAAAAAAAAAW0NvbnRlbnRfVHlwZXNdLnhtbFBLAQItABQABgAIAAAAIQA4&#10;/SH/1gAAAJQBAAALAAAAAAAAAAAAAAAAAC8BAABfcmVscy8ucmVsc1BLAQItABQABgAIAAAAIQD5&#10;FaKNFwIAACwEAAAOAAAAAAAAAAAAAAAAAC4CAABkcnMvZTJvRG9jLnhtbFBLAQItABQABgAIAAAA&#10;IQA9BAWF2gAAAAUBAAAPAAAAAAAAAAAAAAAAAHEEAABkcnMvZG93bnJldi54bWxQSwUGAAAAAAQA&#10;BADzAAAAeAUAAAAA&#10;">
                <v:textbox>
                  <w:txbxContent>
                    <w:p w14:paraId="03D8665E" w14:textId="77777777" w:rsidR="006D7446" w:rsidRPr="006D7446" w:rsidRDefault="006D7446" w:rsidP="006D7446">
                      <w:pPr>
                        <w:rPr>
                          <w:lang w:val="fr-CA"/>
                        </w:rPr>
                      </w:pPr>
                      <w:r w:rsidRPr="006D7446">
                        <w:rPr>
                          <w:b/>
                          <w:bCs/>
                          <w:lang w:val="fr-CA"/>
                        </w:rPr>
                        <w:t xml:space="preserve">REMARQUE : </w:t>
                      </w:r>
                      <w:r w:rsidRPr="006D7446">
                        <w:rPr>
                          <w:lang w:val="fr-CA"/>
                        </w:rPr>
                        <w:t>L’OPAO recommande de rédiger vos réponses à l’outil de cartographie dans ce document Word afin que vous puissiez facilement sauvegarder et modifier les réponses avant de les soumettre. Vous pourrez ensuite copier et coller les réponses dans le formulaire de demande en ligne. Veuillez noter que le formulaire en ligne ne permet pas le formatage du texte.</w:t>
                      </w:r>
                    </w:p>
                    <w:p w14:paraId="1FDBDF7E" w14:textId="77777777" w:rsidR="006D7446" w:rsidRPr="006D7446" w:rsidRDefault="006D7446" w:rsidP="006D7446">
                      <w:pPr>
                        <w:rPr>
                          <w:lang w:val="fr-CA"/>
                        </w:rPr>
                      </w:pPr>
                    </w:p>
                    <w:p w14:paraId="5119B938" w14:textId="77777777" w:rsidR="006D7446" w:rsidRPr="006D7446" w:rsidRDefault="006D7446" w:rsidP="006D7446">
                      <w:pPr>
                        <w:rPr>
                          <w:lang w:val="fr-CA"/>
                        </w:rPr>
                      </w:pPr>
                      <w:r w:rsidRPr="006D7446">
                        <w:rPr>
                          <w:lang w:val="fr-CA"/>
                        </w:rPr>
                        <w:t xml:space="preserve">Vous devez créer un compte, payer les frais et soumettre votre demande en ligne. Ce document </w:t>
                      </w:r>
                      <w:r w:rsidRPr="006D7446">
                        <w:rPr>
                          <w:b/>
                          <w:bCs/>
                          <w:lang w:val="fr-CA"/>
                        </w:rPr>
                        <w:t>n’est pas</w:t>
                      </w:r>
                      <w:r w:rsidRPr="006D7446">
                        <w:rPr>
                          <w:lang w:val="fr-CA"/>
                        </w:rPr>
                        <w:t xml:space="preserve"> le formulaire de demande complet. Le fait de remplir ce formulaire n’implique pas la soumission de la demande. </w:t>
                      </w:r>
                    </w:p>
                    <w:p w14:paraId="7436313B" w14:textId="5BF29203" w:rsidR="005153EF" w:rsidRPr="006D7446" w:rsidRDefault="005153EF" w:rsidP="005153EF">
                      <w:pPr>
                        <w:rPr>
                          <w:lang w:val="fr-CA"/>
                        </w:rPr>
                      </w:pPr>
                    </w:p>
                  </w:txbxContent>
                </v:textbox>
                <w10:anchorlock/>
              </v:shape>
            </w:pict>
          </mc:Fallback>
        </mc:AlternateContent>
      </w:r>
    </w:p>
    <w:p w14:paraId="5B3DE118" w14:textId="77777777" w:rsidR="005153EF" w:rsidRDefault="005153EF" w:rsidP="005153EF">
      <w:pPr>
        <w:rPr>
          <w:rFonts w:ascii="Arial" w:hAnsi="Arial" w:cs="Arial"/>
          <w:b/>
          <w:bCs/>
          <w:sz w:val="28"/>
          <w:szCs w:val="28"/>
          <w:lang w:val="fr-CA"/>
        </w:rPr>
      </w:pPr>
    </w:p>
    <w:p w14:paraId="1D808D8A" w14:textId="789084A7" w:rsidR="00E01AEA" w:rsidRPr="005153EF" w:rsidRDefault="00413688" w:rsidP="00413688">
      <w:pPr>
        <w:jc w:val="center"/>
        <w:rPr>
          <w:rFonts w:ascii="Arial" w:hAnsi="Arial" w:cs="Arial"/>
          <w:b/>
          <w:bCs/>
          <w:sz w:val="28"/>
          <w:szCs w:val="28"/>
          <w:lang w:val="fr-CA"/>
        </w:rPr>
      </w:pPr>
      <w:r w:rsidRPr="005153EF">
        <w:rPr>
          <w:rFonts w:ascii="Arial" w:hAnsi="Arial" w:cs="Arial"/>
          <w:b/>
          <w:bCs/>
          <w:sz w:val="28"/>
          <w:szCs w:val="28"/>
          <w:lang w:val="fr-CA"/>
        </w:rPr>
        <w:t>Outil de cartographie — Instructions</w:t>
      </w:r>
    </w:p>
    <w:p w14:paraId="231014E2" w14:textId="77777777" w:rsidR="00413688" w:rsidRPr="005153EF" w:rsidRDefault="00413688" w:rsidP="00E01AEA">
      <w:pPr>
        <w:rPr>
          <w:rFonts w:ascii="Arial" w:hAnsi="Arial" w:cs="Arial"/>
          <w:sz w:val="22"/>
          <w:szCs w:val="22"/>
          <w:lang w:val="fr-CA"/>
        </w:rPr>
      </w:pPr>
    </w:p>
    <w:p w14:paraId="596F1975"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Si vous n’êtes pas étudiant ou diplômé d’un programme reconnu ou accepté par l’OPAO, vous devez utiliser l’outil de cartographie afin de démontrer comment vos études et votre formation peuvent être essentiellement équivalentes à un programme reconnu.</w:t>
      </w:r>
    </w:p>
    <w:p w14:paraId="2B30146B" w14:textId="77777777" w:rsidR="00413688" w:rsidRPr="005153EF" w:rsidRDefault="00413688" w:rsidP="00413688">
      <w:pPr>
        <w:rPr>
          <w:rFonts w:ascii="Arial" w:hAnsi="Arial" w:cs="Arial"/>
          <w:sz w:val="22"/>
          <w:szCs w:val="22"/>
          <w:lang w:val="fr-CA"/>
        </w:rPr>
      </w:pPr>
    </w:p>
    <w:p w14:paraId="163078EB" w14:textId="3E4D011A"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Vous devez remplir en entier l’outil de cartographie selon ces instructions. Les candidatures dont l’outil de cartographie n’est pas correctement rempli seront refusées.</w:t>
      </w:r>
    </w:p>
    <w:p w14:paraId="6DB6E7A9" w14:textId="77777777" w:rsidR="00413688" w:rsidRPr="005153EF" w:rsidRDefault="00413688" w:rsidP="00413688">
      <w:pPr>
        <w:rPr>
          <w:rFonts w:ascii="Arial" w:hAnsi="Arial" w:cs="Arial"/>
          <w:sz w:val="22"/>
          <w:szCs w:val="22"/>
          <w:lang w:val="fr-CA"/>
        </w:rPr>
      </w:pPr>
    </w:p>
    <w:p w14:paraId="5C9B99EC" w14:textId="5C8F6545" w:rsidR="00413688" w:rsidRPr="005153EF" w:rsidRDefault="00413688" w:rsidP="00413688">
      <w:pPr>
        <w:rPr>
          <w:rFonts w:ascii="Arial" w:hAnsi="Arial" w:cs="Arial"/>
          <w:sz w:val="22"/>
          <w:szCs w:val="22"/>
          <w:lang w:val="fr-CA"/>
        </w:rPr>
      </w:pPr>
      <w:r w:rsidRPr="00413688">
        <w:rPr>
          <w:rFonts w:ascii="Arial" w:hAnsi="Arial" w:cs="Arial"/>
          <w:sz w:val="22"/>
          <w:szCs w:val="22"/>
          <w:lang w:val="fr-CA"/>
        </w:rPr>
        <w:t>L’outil de cartographie est fondé sur les compétences décrites dans le document </w:t>
      </w:r>
      <w:hyperlink r:id="rId8" w:history="1">
        <w:r w:rsidRPr="00413688">
          <w:rPr>
            <w:rStyle w:val="Hyperlink"/>
            <w:rFonts w:ascii="Arial" w:hAnsi="Arial" w:cs="Arial"/>
            <w:i/>
            <w:iCs/>
            <w:sz w:val="22"/>
            <w:szCs w:val="22"/>
            <w:lang w:val="fr-CA"/>
          </w:rPr>
          <w:t>Profil des compétences d’admission à la profession de Psychothérapeute autorisé</w:t>
        </w:r>
      </w:hyperlink>
      <w:r w:rsidRPr="00413688">
        <w:rPr>
          <w:rFonts w:ascii="Arial" w:hAnsi="Arial" w:cs="Arial"/>
          <w:sz w:val="22"/>
          <w:szCs w:val="22"/>
          <w:lang w:val="fr-CA"/>
        </w:rPr>
        <w:t>.</w:t>
      </w:r>
    </w:p>
    <w:p w14:paraId="042CFE28" w14:textId="77777777" w:rsidR="00413688" w:rsidRPr="00413688" w:rsidRDefault="00413688" w:rsidP="00413688">
      <w:pPr>
        <w:rPr>
          <w:rFonts w:ascii="Arial" w:hAnsi="Arial" w:cs="Arial"/>
          <w:sz w:val="22"/>
          <w:szCs w:val="22"/>
          <w:lang w:val="fr-CA"/>
        </w:rPr>
      </w:pPr>
    </w:p>
    <w:p w14:paraId="586CE8AC"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compétences de l’outil de cartographie sont regroupées en cinq domaines principaux :</w:t>
      </w:r>
    </w:p>
    <w:p w14:paraId="6526E493" w14:textId="77777777" w:rsidR="00413688" w:rsidRPr="00413688" w:rsidRDefault="00413688" w:rsidP="00413688">
      <w:pPr>
        <w:ind w:left="720"/>
        <w:rPr>
          <w:rFonts w:ascii="Arial" w:hAnsi="Arial" w:cs="Arial"/>
          <w:sz w:val="22"/>
          <w:szCs w:val="22"/>
          <w:lang w:val="fr-CA"/>
        </w:rPr>
      </w:pPr>
      <w:r w:rsidRPr="00413688">
        <w:rPr>
          <w:rFonts w:ascii="Arial" w:hAnsi="Arial" w:cs="Arial"/>
          <w:sz w:val="22"/>
          <w:szCs w:val="22"/>
          <w:lang w:val="fr-CA"/>
        </w:rPr>
        <w:t>1.0 Fondements</w:t>
      </w:r>
      <w:r w:rsidRPr="00413688">
        <w:rPr>
          <w:rFonts w:ascii="Arial" w:hAnsi="Arial" w:cs="Arial"/>
          <w:sz w:val="22"/>
          <w:szCs w:val="22"/>
          <w:lang w:val="fr-CA"/>
        </w:rPr>
        <w:br/>
        <w:t>2.0 Relations collégiales et interprofessionnelles</w:t>
      </w:r>
      <w:r w:rsidRPr="00413688">
        <w:rPr>
          <w:rFonts w:ascii="Arial" w:hAnsi="Arial" w:cs="Arial"/>
          <w:sz w:val="22"/>
          <w:szCs w:val="22"/>
          <w:lang w:val="fr-CA"/>
        </w:rPr>
        <w:br/>
        <w:t>3.0 Responsabilités professionnelles</w:t>
      </w:r>
      <w:r w:rsidRPr="00413688">
        <w:rPr>
          <w:rFonts w:ascii="Arial" w:hAnsi="Arial" w:cs="Arial"/>
          <w:sz w:val="22"/>
          <w:szCs w:val="22"/>
          <w:lang w:val="fr-CA"/>
        </w:rPr>
        <w:br/>
        <w:t>4.0 Processus thérapeutique</w:t>
      </w:r>
      <w:r w:rsidRPr="00413688">
        <w:rPr>
          <w:rFonts w:ascii="Arial" w:hAnsi="Arial" w:cs="Arial"/>
          <w:sz w:val="22"/>
          <w:szCs w:val="22"/>
          <w:lang w:val="fr-CA"/>
        </w:rPr>
        <w:br/>
        <w:t>5.0 Littérature professionnelle et recherche appliquée</w:t>
      </w:r>
    </w:p>
    <w:p w14:paraId="39A424D0" w14:textId="77777777" w:rsidR="00413688" w:rsidRPr="005153EF" w:rsidRDefault="00413688" w:rsidP="00413688">
      <w:pPr>
        <w:rPr>
          <w:rFonts w:ascii="Arial" w:hAnsi="Arial" w:cs="Arial"/>
          <w:sz w:val="22"/>
          <w:szCs w:val="22"/>
          <w:lang w:val="fr-CA"/>
        </w:rPr>
      </w:pPr>
    </w:p>
    <w:p w14:paraId="201BD04B" w14:textId="4D1F0232"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Pour chaque domaine de compétence, il y a plusieurs compétences principales. Par exemple, les fondements comportent les cinq compétences principales suivantes :</w:t>
      </w:r>
    </w:p>
    <w:p w14:paraId="66128E82" w14:textId="77777777" w:rsidR="00413688" w:rsidRPr="00413688" w:rsidRDefault="00413688" w:rsidP="00413688">
      <w:pPr>
        <w:ind w:left="720"/>
        <w:rPr>
          <w:rFonts w:ascii="Arial" w:hAnsi="Arial" w:cs="Arial"/>
          <w:sz w:val="22"/>
          <w:szCs w:val="22"/>
          <w:lang w:val="fr-CA"/>
        </w:rPr>
      </w:pPr>
      <w:r w:rsidRPr="00413688">
        <w:rPr>
          <w:rFonts w:ascii="Arial" w:hAnsi="Arial" w:cs="Arial"/>
          <w:sz w:val="22"/>
          <w:szCs w:val="22"/>
          <w:lang w:val="fr-CA"/>
        </w:rPr>
        <w:t>1.1 Intégrer une théorie du fonctionnement et du développement psychologiques humains.</w:t>
      </w:r>
      <w:r w:rsidRPr="00413688">
        <w:rPr>
          <w:rFonts w:ascii="Arial" w:hAnsi="Arial" w:cs="Arial"/>
          <w:sz w:val="22"/>
          <w:szCs w:val="22"/>
          <w:lang w:val="fr-CA"/>
        </w:rPr>
        <w:br/>
        <w:t>1.2 Travailler dans un cadre basé sur une théorie psychothérapeutique établie.</w:t>
      </w:r>
      <w:r w:rsidRPr="00413688">
        <w:rPr>
          <w:rFonts w:ascii="Arial" w:hAnsi="Arial" w:cs="Arial"/>
          <w:sz w:val="22"/>
          <w:szCs w:val="22"/>
          <w:lang w:val="fr-CA"/>
        </w:rPr>
        <w:br/>
        <w:t>1.3 Intégrer la connaissance de la psychothérapie comparative pertinente à la pratique.</w:t>
      </w:r>
      <w:r w:rsidRPr="00413688">
        <w:rPr>
          <w:rFonts w:ascii="Arial" w:hAnsi="Arial" w:cs="Arial"/>
          <w:sz w:val="22"/>
          <w:szCs w:val="22"/>
          <w:lang w:val="fr-CA"/>
        </w:rPr>
        <w:br/>
        <w:t>1.4 Intégrer la conscience de soi par rapport au rôle professionnel.</w:t>
      </w:r>
      <w:r w:rsidRPr="00413688">
        <w:rPr>
          <w:rFonts w:ascii="Arial" w:hAnsi="Arial" w:cs="Arial"/>
          <w:sz w:val="22"/>
          <w:szCs w:val="22"/>
          <w:lang w:val="fr-CA"/>
        </w:rPr>
        <w:br/>
        <w:t>1.5 Intégrer la connaissance de la diversité humaine et culturelle en relation avec la pratique de la psychothérapie.</w:t>
      </w:r>
    </w:p>
    <w:p w14:paraId="4BBA3F37" w14:textId="77777777" w:rsidR="00413688" w:rsidRPr="005153EF" w:rsidRDefault="00413688" w:rsidP="00413688">
      <w:pPr>
        <w:rPr>
          <w:rFonts w:ascii="Arial" w:hAnsi="Arial" w:cs="Arial"/>
          <w:sz w:val="22"/>
          <w:szCs w:val="22"/>
          <w:lang w:val="fr-CA"/>
        </w:rPr>
      </w:pPr>
    </w:p>
    <w:p w14:paraId="70F1F315" w14:textId="69250192"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L’outil détermine également les sous-compétences pour la plupart des compétences principales. La compétence principale 1.1, par exemple, comprend les sous-compétences suivantes :</w:t>
      </w:r>
    </w:p>
    <w:p w14:paraId="0D074F03" w14:textId="77777777" w:rsidR="00413688" w:rsidRPr="00413688" w:rsidRDefault="00413688" w:rsidP="00413688">
      <w:pPr>
        <w:ind w:left="720"/>
        <w:rPr>
          <w:rFonts w:ascii="Arial" w:hAnsi="Arial" w:cs="Arial"/>
          <w:sz w:val="22"/>
          <w:szCs w:val="22"/>
          <w:lang w:val="fr-CA"/>
        </w:rPr>
      </w:pPr>
      <w:r w:rsidRPr="00413688">
        <w:rPr>
          <w:rFonts w:ascii="Arial" w:hAnsi="Arial" w:cs="Arial"/>
          <w:sz w:val="22"/>
          <w:szCs w:val="22"/>
          <w:lang w:val="fr-CA"/>
        </w:rPr>
        <w:t>1.1.1 Intégrer la connaissance du développement humain au cours de la vie.</w:t>
      </w:r>
      <w:r w:rsidRPr="00413688">
        <w:rPr>
          <w:rFonts w:ascii="Arial" w:hAnsi="Arial" w:cs="Arial"/>
          <w:sz w:val="22"/>
          <w:szCs w:val="22"/>
          <w:lang w:val="fr-CA"/>
        </w:rPr>
        <w:br/>
        <w:t>1.1.2 Intégrer la connaissance des facteurs contextuels et systémiques qui facilitent ou entravent le fonctionnement humain.</w:t>
      </w:r>
      <w:r w:rsidRPr="00413688">
        <w:rPr>
          <w:rFonts w:ascii="Arial" w:hAnsi="Arial" w:cs="Arial"/>
          <w:sz w:val="22"/>
          <w:szCs w:val="22"/>
          <w:lang w:val="fr-CA"/>
        </w:rPr>
        <w:br/>
        <w:t xml:space="preserve">1.1.3 Intégrer la connaissance de l’importance psychologique de divers types de </w:t>
      </w:r>
      <w:r w:rsidRPr="00413688">
        <w:rPr>
          <w:rFonts w:ascii="Arial" w:hAnsi="Arial" w:cs="Arial"/>
          <w:sz w:val="22"/>
          <w:szCs w:val="22"/>
          <w:lang w:val="fr-CA"/>
        </w:rPr>
        <w:lastRenderedPageBreak/>
        <w:t>développement humain, comme le développement spirituel, moral, social, émotionnel, cognitif, comportemental, sexuel, de genre et biologique.</w:t>
      </w:r>
    </w:p>
    <w:p w14:paraId="0AD89223" w14:textId="77777777" w:rsidR="00413688" w:rsidRPr="005153EF" w:rsidRDefault="00413688" w:rsidP="00413688">
      <w:pPr>
        <w:rPr>
          <w:rFonts w:ascii="Arial" w:hAnsi="Arial" w:cs="Arial"/>
          <w:sz w:val="22"/>
          <w:szCs w:val="22"/>
          <w:lang w:val="fr-CA"/>
        </w:rPr>
      </w:pPr>
    </w:p>
    <w:p w14:paraId="6C6EEC98" w14:textId="663B1270"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Lorsque vous remplissez l’outil de cartographie, vous devez vous concentrer sur</w:t>
      </w:r>
      <w:r w:rsidRPr="005153EF">
        <w:rPr>
          <w:rFonts w:ascii="Arial" w:hAnsi="Arial" w:cs="Arial"/>
          <w:sz w:val="22"/>
          <w:szCs w:val="22"/>
          <w:lang w:val="fr-CA"/>
        </w:rPr>
        <w:t xml:space="preserve"> </w:t>
      </w:r>
      <w:r w:rsidRPr="00413688">
        <w:rPr>
          <w:rFonts w:ascii="Arial" w:hAnsi="Arial" w:cs="Arial"/>
          <w:sz w:val="22"/>
          <w:szCs w:val="22"/>
          <w:lang w:val="fr-CA"/>
        </w:rPr>
        <w:t>les </w:t>
      </w:r>
      <w:r w:rsidRPr="00413688">
        <w:rPr>
          <w:rFonts w:ascii="Arial" w:hAnsi="Arial" w:cs="Arial"/>
          <w:b/>
          <w:bCs/>
          <w:sz w:val="22"/>
          <w:szCs w:val="22"/>
          <w:lang w:val="fr-CA"/>
        </w:rPr>
        <w:t>compétences principales</w:t>
      </w:r>
      <w:r w:rsidRPr="00413688">
        <w:rPr>
          <w:rFonts w:ascii="Arial" w:hAnsi="Arial" w:cs="Arial"/>
          <w:sz w:val="22"/>
          <w:szCs w:val="22"/>
          <w:lang w:val="fr-CA"/>
        </w:rPr>
        <w:t> (par exemple, 1.1, 1.2, 1.3, etc.) dans chacun des cinq domaines. Les sous-compétences (par exemple, 1.1.1, 1.1.2) visent à clarifier les compétences principales. Il n’est pas nécessaire de fournir une preuve détaillée de chaque </w:t>
      </w:r>
      <w:r w:rsidRPr="00413688">
        <w:rPr>
          <w:rFonts w:ascii="Arial" w:hAnsi="Arial" w:cs="Arial"/>
          <w:b/>
          <w:bCs/>
          <w:sz w:val="22"/>
          <w:szCs w:val="22"/>
          <w:lang w:val="fr-CA"/>
        </w:rPr>
        <w:t>sous</w:t>
      </w:r>
      <w:r w:rsidRPr="005153EF">
        <w:rPr>
          <w:rFonts w:ascii="Arial" w:hAnsi="Arial" w:cs="Arial"/>
          <w:sz w:val="22"/>
          <w:szCs w:val="22"/>
          <w:lang w:val="fr-CA"/>
        </w:rPr>
        <w:t>-</w:t>
      </w:r>
      <w:r w:rsidRPr="00413688">
        <w:rPr>
          <w:rFonts w:ascii="Arial" w:hAnsi="Arial" w:cs="Arial"/>
          <w:sz w:val="22"/>
          <w:szCs w:val="22"/>
          <w:lang w:val="fr-CA"/>
        </w:rPr>
        <w:t>compétence.</w:t>
      </w:r>
    </w:p>
    <w:p w14:paraId="29E9A53A" w14:textId="77777777" w:rsidR="00413688" w:rsidRPr="005153EF" w:rsidRDefault="00413688" w:rsidP="00413688">
      <w:pPr>
        <w:rPr>
          <w:rFonts w:ascii="Arial" w:hAnsi="Arial" w:cs="Arial"/>
          <w:b/>
          <w:bCs/>
          <w:sz w:val="22"/>
          <w:szCs w:val="22"/>
          <w:lang w:val="fr-CA"/>
        </w:rPr>
      </w:pPr>
    </w:p>
    <w:p w14:paraId="7677807F" w14:textId="033F2E8E"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Pondération de compétences particulières</w:t>
      </w:r>
    </w:p>
    <w:p w14:paraId="61897CF3"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10 compétences suivantes feront l’objet de l’examen le plus détaillé :</w:t>
      </w:r>
      <w:r w:rsidRPr="00413688">
        <w:rPr>
          <w:rFonts w:ascii="Arial" w:hAnsi="Arial" w:cs="Arial"/>
          <w:sz w:val="22"/>
          <w:szCs w:val="22"/>
          <w:lang w:val="fr-CA"/>
        </w:rPr>
        <w:br/>
        <w:t>1.1 Intégrer une théorie du fonctionnement et du développement psychologiques humains.</w:t>
      </w:r>
      <w:r w:rsidRPr="00413688">
        <w:rPr>
          <w:rFonts w:ascii="Arial" w:hAnsi="Arial" w:cs="Arial"/>
          <w:sz w:val="22"/>
          <w:szCs w:val="22"/>
          <w:lang w:val="fr-CA"/>
        </w:rPr>
        <w:br/>
        <w:t>1.2 Travailler dans un cadre fondé sur une théorie psychothérapeutique établie.</w:t>
      </w:r>
      <w:r w:rsidRPr="00413688">
        <w:rPr>
          <w:rFonts w:ascii="Arial" w:hAnsi="Arial" w:cs="Arial"/>
          <w:sz w:val="22"/>
          <w:szCs w:val="22"/>
          <w:lang w:val="fr-CA"/>
        </w:rPr>
        <w:br/>
        <w:t>1.3Intégrer la connaissance de la psychothérapie comparative pertinente à la pratique.</w:t>
      </w:r>
      <w:r w:rsidRPr="00413688">
        <w:rPr>
          <w:rFonts w:ascii="Arial" w:hAnsi="Arial" w:cs="Arial"/>
          <w:sz w:val="22"/>
          <w:szCs w:val="22"/>
          <w:lang w:val="fr-CA"/>
        </w:rPr>
        <w:br/>
        <w:t>1.4 Intégrer la conscience de soi par rapport au rôle professionnel.</w:t>
      </w:r>
      <w:r w:rsidRPr="00413688">
        <w:rPr>
          <w:rFonts w:ascii="Arial" w:hAnsi="Arial" w:cs="Arial"/>
          <w:sz w:val="22"/>
          <w:szCs w:val="22"/>
          <w:lang w:val="fr-CA"/>
        </w:rPr>
        <w:br/>
        <w:t>1.5 Intégrer la connaissance de la diversité humaine et culturelle en relation avec la pratique de la psychothérapie.</w:t>
      </w:r>
      <w:r w:rsidRPr="00413688">
        <w:rPr>
          <w:rFonts w:ascii="Arial" w:hAnsi="Arial" w:cs="Arial"/>
          <w:sz w:val="22"/>
          <w:szCs w:val="22"/>
          <w:lang w:val="fr-CA"/>
        </w:rPr>
        <w:br/>
        <w:t>4.1 S’engager dans la psychothérapie avec les clients et maintenir un cadre professionnel pour la thérapie.</w:t>
      </w:r>
      <w:r w:rsidRPr="00413688">
        <w:rPr>
          <w:rFonts w:ascii="Arial" w:hAnsi="Arial" w:cs="Arial"/>
          <w:sz w:val="22"/>
          <w:szCs w:val="22"/>
          <w:lang w:val="fr-CA"/>
        </w:rPr>
        <w:br/>
        <w:t>4.2 Établir et maintenir une relation thérapeutique efficace.</w:t>
      </w:r>
      <w:r w:rsidRPr="00413688">
        <w:rPr>
          <w:rFonts w:ascii="Arial" w:hAnsi="Arial" w:cs="Arial"/>
          <w:sz w:val="22"/>
          <w:szCs w:val="22"/>
          <w:lang w:val="fr-CA"/>
        </w:rPr>
        <w:br/>
        <w:t>4.3 Se comporter de façon sûre et efficace dans la relation thérapeutique.</w:t>
      </w:r>
      <w:r w:rsidRPr="00413688">
        <w:rPr>
          <w:rFonts w:ascii="Arial" w:hAnsi="Arial" w:cs="Arial"/>
          <w:sz w:val="22"/>
          <w:szCs w:val="22"/>
          <w:lang w:val="fr-CA"/>
        </w:rPr>
        <w:br/>
        <w:t>4.4 Effectuer une évaluation appropriée des risques.</w:t>
      </w:r>
      <w:r w:rsidRPr="00413688">
        <w:rPr>
          <w:rFonts w:ascii="Arial" w:hAnsi="Arial" w:cs="Arial"/>
          <w:sz w:val="22"/>
          <w:szCs w:val="22"/>
          <w:lang w:val="fr-CA"/>
        </w:rPr>
        <w:br/>
        <w:t>4.5 Structurer et faciliter le processus thérapeutique.</w:t>
      </w:r>
    </w:p>
    <w:p w14:paraId="21841EB7" w14:textId="77777777" w:rsidR="00413688" w:rsidRPr="005153EF" w:rsidRDefault="00413688" w:rsidP="00413688">
      <w:pPr>
        <w:rPr>
          <w:rFonts w:ascii="Arial" w:hAnsi="Arial" w:cs="Arial"/>
          <w:sz w:val="22"/>
          <w:szCs w:val="22"/>
          <w:lang w:val="fr-CA"/>
        </w:rPr>
      </w:pPr>
    </w:p>
    <w:p w14:paraId="728B5702" w14:textId="770383D9"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autres compétences seront examinées de façon moins détaillée, de sorte que les </w:t>
      </w:r>
      <w:r w:rsidRPr="00413688">
        <w:rPr>
          <w:rFonts w:ascii="Arial" w:hAnsi="Arial" w:cs="Arial"/>
          <w:b/>
          <w:bCs/>
          <w:sz w:val="22"/>
          <w:szCs w:val="22"/>
          <w:lang w:val="fr-CA"/>
        </w:rPr>
        <w:t>réponses pourraient être plus courtes</w:t>
      </w:r>
      <w:r w:rsidRPr="00413688">
        <w:rPr>
          <w:rFonts w:ascii="Arial" w:hAnsi="Arial" w:cs="Arial"/>
          <w:sz w:val="22"/>
          <w:szCs w:val="22"/>
          <w:lang w:val="fr-CA"/>
        </w:rPr>
        <w:t>.</w:t>
      </w:r>
    </w:p>
    <w:p w14:paraId="2F875CE5" w14:textId="77777777" w:rsidR="00413688" w:rsidRPr="005153EF" w:rsidRDefault="00413688" w:rsidP="00413688">
      <w:pPr>
        <w:rPr>
          <w:rFonts w:ascii="Arial" w:hAnsi="Arial" w:cs="Arial"/>
          <w:b/>
          <w:bCs/>
          <w:sz w:val="22"/>
          <w:szCs w:val="22"/>
          <w:lang w:val="fr-CA"/>
        </w:rPr>
      </w:pPr>
    </w:p>
    <w:p w14:paraId="6695D4AC" w14:textId="649B292C"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Aperçu</w:t>
      </w:r>
    </w:p>
    <w:p w14:paraId="1D0CA886"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L’outil de cartographie vous demande de fournir un aperçu général, dans vos propres mots, de vos études et de votre formation en psychothérapie. Pour cette question, vous devez faire référence aux programmes et aux autres études et formations suivies. Vous devez expliquer comment chaque programme ou programme partiel et toute formation complémentaire ont contribué à votre apprentissage global dans la pratique de la psychothérapie.</w:t>
      </w:r>
    </w:p>
    <w:p w14:paraId="7EB5264B" w14:textId="77777777" w:rsidR="00413688" w:rsidRPr="005153EF" w:rsidRDefault="00413688" w:rsidP="00413688">
      <w:pPr>
        <w:rPr>
          <w:rFonts w:ascii="Arial" w:hAnsi="Arial" w:cs="Arial"/>
          <w:b/>
          <w:bCs/>
          <w:sz w:val="22"/>
          <w:szCs w:val="22"/>
          <w:lang w:val="fr-CA"/>
        </w:rPr>
      </w:pPr>
    </w:p>
    <w:p w14:paraId="09A9CE96" w14:textId="5CE600AF"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Domaines de compétence</w:t>
      </w:r>
    </w:p>
    <w:p w14:paraId="526702EB"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Pour chaque compétence principale, l’outil de cartographie comporte deux champs de réponse : "Énumérez les activités d’apprentissage" et "Expliquez dans vos propres mots comment les activités d’apprentissage énumérées vous ont permis de développer cette compétence".</w:t>
      </w:r>
    </w:p>
    <w:p w14:paraId="1CBC49B3" w14:textId="77777777" w:rsidR="00413688" w:rsidRPr="005153EF" w:rsidRDefault="00413688" w:rsidP="00413688">
      <w:pPr>
        <w:rPr>
          <w:rFonts w:ascii="Arial" w:hAnsi="Arial" w:cs="Arial"/>
          <w:b/>
          <w:bCs/>
          <w:sz w:val="22"/>
          <w:szCs w:val="22"/>
          <w:lang w:val="fr-CA"/>
        </w:rPr>
      </w:pPr>
    </w:p>
    <w:p w14:paraId="54E7D493" w14:textId="068AFA98"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Liste des activités d’apprentissage</w:t>
      </w:r>
    </w:p>
    <w:p w14:paraId="5CD2F81F"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Pour chaque compétence principale (par exemple, 1.1), vous devez répertorier les </w:t>
      </w:r>
      <w:r w:rsidRPr="00413688">
        <w:rPr>
          <w:rFonts w:ascii="Arial" w:hAnsi="Arial" w:cs="Arial"/>
          <w:b/>
          <w:bCs/>
          <w:sz w:val="22"/>
          <w:szCs w:val="22"/>
          <w:lang w:val="fr-CA"/>
        </w:rPr>
        <w:t>activités</w:t>
      </w:r>
      <w:r w:rsidRPr="00413688">
        <w:rPr>
          <w:rFonts w:ascii="Arial" w:hAnsi="Arial" w:cs="Arial"/>
          <w:sz w:val="22"/>
          <w:szCs w:val="22"/>
          <w:lang w:val="fr-CA"/>
        </w:rPr>
        <w:t> d’apprentissage qui vous ont aidé à acquérir cette compétence. Le terme « activités d’apprentissage » est un terme général qui comprend les cours, les séminaires, l’apprentissage par l’expérience, le travail de groupe structuré, les examens, les stages cliniques, la supervision clinique et la psychothérapie personnelle qui font partie des études et de la formation. L’accent est mis sur les activités didactiques et expérientielles qui se déroulent dans un cadre pédagogique avec une évaluation formelle de l’apprentissage aux cycles supérieurs.</w:t>
      </w:r>
    </w:p>
    <w:p w14:paraId="6219A301" w14:textId="77777777" w:rsidR="00413688" w:rsidRPr="005153EF" w:rsidRDefault="00413688" w:rsidP="00413688">
      <w:pPr>
        <w:rPr>
          <w:rFonts w:ascii="Arial" w:hAnsi="Arial" w:cs="Arial"/>
          <w:sz w:val="22"/>
          <w:szCs w:val="22"/>
          <w:lang w:val="fr-CA"/>
        </w:rPr>
      </w:pPr>
    </w:p>
    <w:p w14:paraId="2485AC9B" w14:textId="7E641F81"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lastRenderedPageBreak/>
        <w:t>Afin de satisfaire aux exigences minimales d’inscription en matière d’études de l’OPAO, vous devez démontrer que vous avez terminé un programme qui répond à la </w:t>
      </w:r>
      <w:hyperlink r:id="rId9" w:tgtFrame="_blank" w:history="1">
        <w:r w:rsidRPr="00413688">
          <w:rPr>
            <w:rStyle w:val="Hyperlink"/>
            <w:rFonts w:ascii="Arial" w:hAnsi="Arial" w:cs="Arial"/>
            <w:sz w:val="22"/>
            <w:szCs w:val="22"/>
            <w:lang w:val="fr-CA"/>
          </w:rPr>
          <w:t>politique de définition de programme</w:t>
        </w:r>
      </w:hyperlink>
      <w:r w:rsidRPr="00413688">
        <w:rPr>
          <w:rFonts w:ascii="Arial" w:hAnsi="Arial" w:cs="Arial"/>
          <w:sz w:val="22"/>
          <w:szCs w:val="22"/>
          <w:lang w:val="fr-CA"/>
        </w:rPr>
        <w:t> et que vous avez suivi une formation aux cycles supérieurs pour chaque compétence. Lorsque vous remplissez l’outil de cartographie, vous devez vous concentrer sur les activités de formation des cycles supérieurs. Vous pouvez mentionner d’autres formations afin de fournir des preuves supplémentaires qu’une compétence a été acquise, mais cela ne sera pas suffisant en soi. Les candidatures dont la formation est exclusivement de niveau collégial ou de premier cycle seront refusées.</w:t>
      </w:r>
    </w:p>
    <w:p w14:paraId="6F0BC320" w14:textId="77777777" w:rsidR="00413688" w:rsidRPr="005153EF" w:rsidRDefault="00413688" w:rsidP="00413688">
      <w:pPr>
        <w:rPr>
          <w:rFonts w:ascii="Arial" w:hAnsi="Arial" w:cs="Arial"/>
          <w:sz w:val="22"/>
          <w:szCs w:val="22"/>
          <w:lang w:val="fr-CA"/>
        </w:rPr>
      </w:pPr>
    </w:p>
    <w:p w14:paraId="373B8D00" w14:textId="0C8F430B"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autres programmes d’études et de formation qui ne font pas partie d’un programme cohérent de psychothérapie doivent avoir des critères d’admission et un volet d’évaluation ou de certification pour être acceptés par l’OPAO. Les ateliers ou séminaires de perfectionnement professionnel qui n’ont pas de composante évaluative ne seront pas acceptés. Les activités comme l’expérience professionnelle en dehors des stages, l’enseignement et la supervision d’autres personnes ne devraient pas être incluses, car l’apprentissage dans le cadre de ces activités n’est généralement pas évalué sur le plan académique.</w:t>
      </w:r>
    </w:p>
    <w:p w14:paraId="710F6FBA" w14:textId="77777777" w:rsidR="00413688" w:rsidRPr="005153EF" w:rsidRDefault="00413688" w:rsidP="00413688">
      <w:pPr>
        <w:rPr>
          <w:rFonts w:ascii="Arial" w:hAnsi="Arial" w:cs="Arial"/>
          <w:sz w:val="22"/>
          <w:szCs w:val="22"/>
          <w:lang w:val="fr-CA"/>
        </w:rPr>
      </w:pPr>
    </w:p>
    <w:p w14:paraId="029D18EA" w14:textId="5ACE54BF"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Vous pouvez répéter les mêmes activités d’apprentissage pour plusieurs compétences. Vous pouvez également faire référence à une réponse fournie pour une autre compétence, par exemple,</w:t>
      </w:r>
      <w:r w:rsidRPr="005153EF">
        <w:rPr>
          <w:rFonts w:ascii="Arial" w:hAnsi="Arial" w:cs="Arial"/>
          <w:sz w:val="22"/>
          <w:szCs w:val="22"/>
          <w:lang w:val="fr-CA"/>
        </w:rPr>
        <w:t xml:space="preserve"> </w:t>
      </w:r>
      <w:r w:rsidRPr="00413688">
        <w:rPr>
          <w:rFonts w:ascii="Arial" w:hAnsi="Arial" w:cs="Arial"/>
          <w:sz w:val="22"/>
          <w:szCs w:val="22"/>
          <w:lang w:val="fr-CA"/>
        </w:rPr>
        <w:t>"Voir ma réponse à la compétence 4.3"</w:t>
      </w:r>
    </w:p>
    <w:p w14:paraId="0137F568" w14:textId="77777777" w:rsidR="00413688" w:rsidRPr="005153EF" w:rsidRDefault="00413688" w:rsidP="00413688">
      <w:pPr>
        <w:rPr>
          <w:rFonts w:ascii="Arial" w:hAnsi="Arial" w:cs="Arial"/>
          <w:b/>
          <w:bCs/>
          <w:sz w:val="22"/>
          <w:szCs w:val="22"/>
          <w:lang w:val="fr-CA"/>
        </w:rPr>
      </w:pPr>
    </w:p>
    <w:p w14:paraId="5FD1694D" w14:textId="783E1852"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Expliquez comment les activités d’apprentissage vous ont permis d’acquérir cette compétence</w:t>
      </w:r>
    </w:p>
    <w:p w14:paraId="7FC193D3"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Vous devez décrire comment vos études et votre formation vous ont fourni des occasions d’apprentissage afin de développer vos compétences.</w:t>
      </w:r>
    </w:p>
    <w:p w14:paraId="6E5F88D9" w14:textId="77777777" w:rsidR="00413688" w:rsidRPr="005153EF" w:rsidRDefault="00413688" w:rsidP="00413688">
      <w:pPr>
        <w:rPr>
          <w:rFonts w:ascii="Arial" w:hAnsi="Arial" w:cs="Arial"/>
          <w:b/>
          <w:bCs/>
          <w:sz w:val="22"/>
          <w:szCs w:val="22"/>
          <w:lang w:val="fr-CA"/>
        </w:rPr>
      </w:pPr>
    </w:p>
    <w:p w14:paraId="4051093A" w14:textId="3896058B"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Documents justificatifs</w:t>
      </w:r>
    </w:p>
    <w:p w14:paraId="7FDBCE68"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Pour chaque activité d’apprentissage, veuillez numériser et téléverser les documents justificatifs en cliquant sur l’onglet </w:t>
      </w:r>
      <w:r w:rsidRPr="00413688">
        <w:rPr>
          <w:rFonts w:ascii="Arial" w:hAnsi="Arial" w:cs="Arial"/>
          <w:b/>
          <w:bCs/>
          <w:sz w:val="22"/>
          <w:szCs w:val="22"/>
          <w:lang w:val="fr-CA"/>
        </w:rPr>
        <w:t>Choisir fichier(s)</w:t>
      </w:r>
      <w:r w:rsidRPr="00413688">
        <w:rPr>
          <w:rFonts w:ascii="Arial" w:hAnsi="Arial" w:cs="Arial"/>
          <w:sz w:val="22"/>
          <w:szCs w:val="22"/>
          <w:lang w:val="fr-CA"/>
        </w:rPr>
        <w:t> sous l’en-tête </w:t>
      </w:r>
      <w:r w:rsidRPr="00413688">
        <w:rPr>
          <w:rFonts w:ascii="Arial" w:hAnsi="Arial" w:cs="Arial"/>
          <w:b/>
          <w:bCs/>
          <w:sz w:val="22"/>
          <w:szCs w:val="22"/>
          <w:lang w:val="fr-CA"/>
        </w:rPr>
        <w:t>Documents justificatifs</w:t>
      </w:r>
      <w:r w:rsidRPr="00413688">
        <w:rPr>
          <w:rFonts w:ascii="Arial" w:hAnsi="Arial" w:cs="Arial"/>
          <w:sz w:val="22"/>
          <w:szCs w:val="22"/>
          <w:lang w:val="fr-CA"/>
        </w:rPr>
        <w:t>.</w:t>
      </w:r>
    </w:p>
    <w:p w14:paraId="2B9E09DC" w14:textId="77777777" w:rsidR="00413688" w:rsidRPr="005153EF" w:rsidRDefault="00413688" w:rsidP="00413688">
      <w:pPr>
        <w:rPr>
          <w:rFonts w:ascii="Arial" w:hAnsi="Arial" w:cs="Arial"/>
          <w:sz w:val="22"/>
          <w:szCs w:val="22"/>
          <w:lang w:val="fr-CA"/>
        </w:rPr>
      </w:pPr>
    </w:p>
    <w:p w14:paraId="2E8A71E7" w14:textId="563E35AD"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Par exemple, si vous inscrivez un cours nommé "Éthique" sous la compétence 3.2, vous devez téléverser une description ou un syllabus de ce cours et les mettre en référence sous la compétence 3.2. Vous devez communiquer avec votre établissement scolaire afin d’obtenir les descriptions de cours si vous ne les avez pas. Les descriptions de cours doivent inclure les sujets abordés dans les cours ainsi qu’une liste des lectures, des travaux et des informations sur le corps professoral. De même, vous devez transmettre des descriptions détaillées d’activités d’apprentissage par l’expérience, de travail de groupe structuré, de stages cliniques, etc.</w:t>
      </w:r>
    </w:p>
    <w:p w14:paraId="6ADF84E3" w14:textId="77777777" w:rsidR="00413688" w:rsidRPr="005153EF" w:rsidRDefault="00413688" w:rsidP="00413688">
      <w:pPr>
        <w:rPr>
          <w:rFonts w:ascii="Arial" w:hAnsi="Arial" w:cs="Arial"/>
          <w:sz w:val="22"/>
          <w:szCs w:val="22"/>
          <w:lang w:val="fr-CA"/>
        </w:rPr>
      </w:pPr>
    </w:p>
    <w:p w14:paraId="10408A28" w14:textId="68ED18DB"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descriptions de cours officielles fournies par l’établissement scolaire doivent porter sur l’année au cours de laquelle vous avez terminé l’activité d’apprentissage. Par exemple, si vous avez suivi un cours en 2010, le document doit renvoyer à la description du cours de 2010. Si un établissement scolaire ne peut vous fournir les descriptions de cours pour la période durant laquelle vous avez terminé vos études, vous pouvez fournir des descriptions de cours plus récentes du même programme. Vous devrez expliquer dans vos propres mots les différences majeures entre le contenu des descriptions de cours fournies et le contenu des cours que vous avez suivis.</w:t>
      </w:r>
    </w:p>
    <w:p w14:paraId="5FA8CB29" w14:textId="77777777" w:rsidR="00413688" w:rsidRPr="005153EF" w:rsidRDefault="00413688" w:rsidP="00413688">
      <w:pPr>
        <w:rPr>
          <w:rFonts w:ascii="Arial" w:hAnsi="Arial" w:cs="Arial"/>
          <w:b/>
          <w:bCs/>
          <w:sz w:val="22"/>
          <w:szCs w:val="22"/>
          <w:lang w:val="fr-CA"/>
        </w:rPr>
      </w:pPr>
    </w:p>
    <w:p w14:paraId="1700CED7" w14:textId="1BF9F7EC" w:rsidR="00413688" w:rsidRPr="00413688" w:rsidRDefault="00413688" w:rsidP="00413688">
      <w:pPr>
        <w:rPr>
          <w:rFonts w:ascii="Arial" w:hAnsi="Arial" w:cs="Arial"/>
          <w:sz w:val="22"/>
          <w:szCs w:val="22"/>
          <w:lang w:val="fr-CA"/>
        </w:rPr>
      </w:pPr>
      <w:r w:rsidRPr="00413688">
        <w:rPr>
          <w:rFonts w:ascii="Arial" w:hAnsi="Arial" w:cs="Arial"/>
          <w:b/>
          <w:bCs/>
          <w:sz w:val="22"/>
          <w:szCs w:val="22"/>
          <w:lang w:val="fr-CA"/>
        </w:rPr>
        <w:lastRenderedPageBreak/>
        <w:t>Si vous ne pouvez pas fournir la description du cours pour une activité d’apprentissage, vous devez le décrire en détail dans vos propres mots</w:t>
      </w:r>
      <w:r w:rsidRPr="00413688">
        <w:rPr>
          <w:rFonts w:ascii="Arial" w:hAnsi="Arial" w:cs="Arial"/>
          <w:sz w:val="22"/>
          <w:szCs w:val="22"/>
          <w:lang w:val="fr-CA"/>
        </w:rPr>
        <w:t>, en indiquant notamment comment cela vous a aidé à acquérir cette compétence. Vous pouvez décrire l’activité d’apprentissage dans le champ de réponse ou dans un document distinct que vous téléversez et auquel vous faites référence dans l’outil de cartographie. Les descriptions doivent inclure des sujets, des objectifs d’apprentissage, des méthodes d’évaluation, des lectures, des informations sur le corps professoral, des détails sur les travaux, etc. Si la description du cours n’est pas disponible, vous pouvez téléverser toute documentation connexe disponible (par exemple, travaux, guides de l’étudiant, diapositives de cours).</w:t>
      </w:r>
    </w:p>
    <w:p w14:paraId="7290F6CD" w14:textId="77777777" w:rsidR="00413688" w:rsidRPr="005153EF" w:rsidRDefault="00413688" w:rsidP="00413688">
      <w:pPr>
        <w:rPr>
          <w:rFonts w:ascii="Arial" w:hAnsi="Arial" w:cs="Arial"/>
          <w:b/>
          <w:bCs/>
          <w:sz w:val="22"/>
          <w:szCs w:val="22"/>
          <w:lang w:val="fr-CA"/>
        </w:rPr>
      </w:pPr>
    </w:p>
    <w:p w14:paraId="150BCB53" w14:textId="6986C719" w:rsidR="00413688" w:rsidRPr="00413688" w:rsidRDefault="00413688" w:rsidP="00413688">
      <w:pPr>
        <w:rPr>
          <w:rFonts w:ascii="Arial" w:hAnsi="Arial" w:cs="Arial"/>
          <w:b/>
          <w:bCs/>
          <w:sz w:val="22"/>
          <w:szCs w:val="22"/>
          <w:lang w:val="fr-CA"/>
        </w:rPr>
      </w:pPr>
      <w:r w:rsidRPr="00413688">
        <w:rPr>
          <w:rFonts w:ascii="Arial" w:hAnsi="Arial" w:cs="Arial"/>
          <w:b/>
          <w:bCs/>
          <w:sz w:val="22"/>
          <w:szCs w:val="22"/>
          <w:lang w:val="fr-CA"/>
        </w:rPr>
        <w:t>Lacunes</w:t>
      </w:r>
    </w:p>
    <w:p w14:paraId="0083F1FE" w14:textId="77777777"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L’outil de cartographie vous offre la possibilité de cibler les lacunes dans vos études et votre formation qui pourraient être soulevées lors de la réalisation de l’outil de cartographie et de proposer des moyens de combler ces lacunes.</w:t>
      </w:r>
    </w:p>
    <w:p w14:paraId="7840F9C4" w14:textId="77777777" w:rsidR="00413688" w:rsidRPr="005153EF" w:rsidRDefault="00413688" w:rsidP="00413688">
      <w:pPr>
        <w:rPr>
          <w:rFonts w:ascii="Arial" w:hAnsi="Arial" w:cs="Arial"/>
          <w:sz w:val="22"/>
          <w:szCs w:val="22"/>
          <w:lang w:val="fr-CA"/>
        </w:rPr>
      </w:pPr>
    </w:p>
    <w:p w14:paraId="60E751A6" w14:textId="3E5905D1"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Si les lacunes sont mineures et que vous en avez démontré votre connaissance, votre demande peut encore être entièrement approuvée. Par ailleurs, il se pourrait aussi que votre demande soit approuvée à condition que vous suiviez des études et une formation supplémentaires avant ou dans un délai précis après la délivrance du certificat d’inscription. Il est à votre avantage de cerner les lacunes et de proposer une solution pour y remédier (par exemple suivre un cours, s’inscrire à un atelier, créer un plan d’apprentissage).</w:t>
      </w:r>
    </w:p>
    <w:p w14:paraId="6AB32B49" w14:textId="77777777" w:rsidR="00413688" w:rsidRPr="005153EF" w:rsidRDefault="00413688" w:rsidP="00413688">
      <w:pPr>
        <w:rPr>
          <w:rFonts w:ascii="Arial" w:hAnsi="Arial" w:cs="Arial"/>
          <w:sz w:val="22"/>
          <w:szCs w:val="22"/>
          <w:lang w:val="fr-CA"/>
        </w:rPr>
      </w:pPr>
    </w:p>
    <w:p w14:paraId="253425E0" w14:textId="6FBAC20C" w:rsidR="00413688" w:rsidRPr="00413688" w:rsidRDefault="00413688" w:rsidP="00413688">
      <w:pPr>
        <w:rPr>
          <w:rFonts w:ascii="Arial" w:hAnsi="Arial" w:cs="Arial"/>
          <w:sz w:val="22"/>
          <w:szCs w:val="22"/>
          <w:lang w:val="fr-CA"/>
        </w:rPr>
      </w:pPr>
      <w:r w:rsidRPr="00413688">
        <w:rPr>
          <w:rFonts w:ascii="Arial" w:hAnsi="Arial" w:cs="Arial"/>
          <w:sz w:val="22"/>
          <w:szCs w:val="22"/>
          <w:lang w:val="fr-CA"/>
        </w:rPr>
        <w:t>Les demandes qui ne satisfont pas clairement aux exigences d’inscription sont renvoyées à un sous-comité du Comité d’inscription pour un examen de troisième niveau. Si les lacunes sont nombreuses ou importantes, votre demande peut être refusée.</w:t>
      </w:r>
    </w:p>
    <w:p w14:paraId="38C06BE0" w14:textId="77777777" w:rsidR="00413688" w:rsidRPr="005153EF" w:rsidRDefault="00413688" w:rsidP="00E01AEA">
      <w:pPr>
        <w:rPr>
          <w:rFonts w:ascii="Arial" w:hAnsi="Arial" w:cs="Arial"/>
          <w:sz w:val="22"/>
          <w:szCs w:val="22"/>
          <w:lang w:val="fr-CA"/>
        </w:rPr>
      </w:pPr>
    </w:p>
    <w:p w14:paraId="3E479EF2" w14:textId="05276AAA" w:rsidR="00612353" w:rsidRPr="005153EF" w:rsidRDefault="005153EF" w:rsidP="00612353">
      <w:pPr>
        <w:jc w:val="center"/>
        <w:rPr>
          <w:rFonts w:ascii="Arial" w:hAnsi="Arial" w:cs="Arial"/>
          <w:b/>
          <w:bCs/>
          <w:sz w:val="28"/>
          <w:szCs w:val="28"/>
          <w:lang w:val="fr-CA"/>
        </w:rPr>
      </w:pPr>
      <w:r w:rsidRPr="005153EF">
        <w:rPr>
          <w:rFonts w:ascii="Arial" w:hAnsi="Arial" w:cs="Arial"/>
          <w:b/>
          <w:bCs/>
          <w:sz w:val="28"/>
          <w:szCs w:val="28"/>
          <w:lang w:val="fr-CA"/>
        </w:rPr>
        <w:t>Outil de cartographie</w:t>
      </w:r>
    </w:p>
    <w:p w14:paraId="4D780B40" w14:textId="77777777" w:rsidR="00612353" w:rsidRPr="005153EF" w:rsidRDefault="00612353" w:rsidP="00612353">
      <w:pPr>
        <w:rPr>
          <w:rFonts w:ascii="Arial" w:hAnsi="Arial" w:cs="Arial"/>
          <w:b/>
          <w:sz w:val="22"/>
          <w:szCs w:val="22"/>
          <w:lang w:val="fr-CA"/>
        </w:rPr>
      </w:pPr>
    </w:p>
    <w:p w14:paraId="36D65010" w14:textId="5DA7602F" w:rsidR="00612353" w:rsidRPr="005153EF" w:rsidRDefault="005153EF" w:rsidP="00612353">
      <w:pPr>
        <w:rPr>
          <w:rFonts w:ascii="Arial" w:hAnsi="Arial" w:cs="Arial"/>
          <w:b/>
          <w:sz w:val="22"/>
          <w:szCs w:val="22"/>
          <w:lang w:val="fr-CA"/>
        </w:rPr>
      </w:pPr>
      <w:r w:rsidRPr="005153EF">
        <w:rPr>
          <w:rFonts w:ascii="Arial" w:hAnsi="Arial" w:cs="Arial"/>
          <w:b/>
          <w:sz w:val="22"/>
          <w:szCs w:val="22"/>
          <w:lang w:val="fr-CA"/>
        </w:rPr>
        <w:t>Décrivez dans vos propres mots vos études et votre formation essentielles à l’exercice de la psychothérapie. Fournissez suffisamment de détails pour que les examinateurs comprennent bien comment et pourquoi vous estimez que vos études et votre formation sont essentiellement équivalentes à un programme reconnu.</w:t>
      </w:r>
    </w:p>
    <w:p w14:paraId="7921DD69" w14:textId="77777777" w:rsidR="005153EF" w:rsidRPr="005153EF" w:rsidRDefault="005153EF" w:rsidP="00612353">
      <w:pPr>
        <w:rPr>
          <w:rFonts w:ascii="Arial" w:hAnsi="Arial" w:cs="Arial"/>
          <w:b/>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D9DDDFC" w14:textId="77777777" w:rsidTr="00F331BF">
        <w:trPr>
          <w:trHeight w:val="2978"/>
        </w:trPr>
        <w:tc>
          <w:tcPr>
            <w:tcW w:w="9350" w:type="dxa"/>
          </w:tcPr>
          <w:p w14:paraId="05CE7CFE" w14:textId="4F196B3E" w:rsidR="00612353" w:rsidRPr="005153EF" w:rsidRDefault="00612353" w:rsidP="00F331BF">
            <w:pPr>
              <w:rPr>
                <w:rFonts w:ascii="Arial" w:hAnsi="Arial" w:cs="Arial"/>
                <w:bCs/>
                <w:sz w:val="22"/>
                <w:szCs w:val="22"/>
                <w:lang w:val="fr-CA"/>
              </w:rPr>
            </w:pPr>
          </w:p>
        </w:tc>
      </w:tr>
    </w:tbl>
    <w:p w14:paraId="160DFD86" w14:textId="77777777" w:rsidR="00612353" w:rsidRPr="005153EF" w:rsidRDefault="00612353" w:rsidP="00612353">
      <w:pPr>
        <w:rPr>
          <w:rFonts w:ascii="Arial" w:hAnsi="Arial" w:cs="Arial"/>
          <w:b/>
          <w:sz w:val="22"/>
          <w:szCs w:val="22"/>
          <w:lang w:val="fr-CA"/>
        </w:rPr>
      </w:pPr>
    </w:p>
    <w:p w14:paraId="3D9DC41D" w14:textId="56CA4E3A" w:rsidR="00612353" w:rsidRPr="005153EF" w:rsidRDefault="00612353" w:rsidP="00612353">
      <w:pPr>
        <w:rPr>
          <w:rFonts w:ascii="Arial" w:hAnsi="Arial" w:cs="Arial"/>
          <w:b/>
          <w:sz w:val="22"/>
          <w:szCs w:val="22"/>
          <w:lang w:val="fr-CA"/>
        </w:rPr>
      </w:pPr>
    </w:p>
    <w:p w14:paraId="75EFB899" w14:textId="5581E2D2" w:rsidR="00612353" w:rsidRPr="005153EF" w:rsidRDefault="005153EF" w:rsidP="00612353">
      <w:pPr>
        <w:rPr>
          <w:rFonts w:ascii="Arial" w:hAnsi="Arial" w:cs="Arial"/>
          <w:b/>
          <w:sz w:val="22"/>
          <w:szCs w:val="22"/>
          <w:lang w:val="fr-CA"/>
        </w:rPr>
      </w:pPr>
      <w:r w:rsidRPr="005153EF">
        <w:rPr>
          <w:rFonts w:ascii="Arial" w:hAnsi="Arial" w:cs="Arial"/>
          <w:b/>
          <w:sz w:val="22"/>
          <w:szCs w:val="22"/>
          <w:lang w:val="fr-CA"/>
        </w:rPr>
        <w:lastRenderedPageBreak/>
        <w:t>Avez-vous ciblé des lacunes dans le perfectionnement de vos compétences? Si tel est le cas, décrivez les lacunes et détaillez vos réflexions ou planifiez la manière dont elles peuvent être corrigées.</w:t>
      </w:r>
    </w:p>
    <w:tbl>
      <w:tblPr>
        <w:tblStyle w:val="TableGridLight"/>
        <w:tblW w:w="0" w:type="auto"/>
        <w:tblLook w:val="04A0" w:firstRow="1" w:lastRow="0" w:firstColumn="1" w:lastColumn="0" w:noHBand="0" w:noVBand="1"/>
      </w:tblPr>
      <w:tblGrid>
        <w:gridCol w:w="9350"/>
      </w:tblGrid>
      <w:tr w:rsidR="00612353" w:rsidRPr="006D7446" w14:paraId="4B5D6B3B" w14:textId="77777777" w:rsidTr="00F331BF">
        <w:trPr>
          <w:trHeight w:val="2978"/>
        </w:trPr>
        <w:tc>
          <w:tcPr>
            <w:tcW w:w="9350" w:type="dxa"/>
          </w:tcPr>
          <w:p w14:paraId="11C4F0FA" w14:textId="1D33F787" w:rsidR="00612353" w:rsidRPr="005153EF" w:rsidRDefault="00612353" w:rsidP="00F331BF">
            <w:pPr>
              <w:rPr>
                <w:rFonts w:ascii="Arial" w:hAnsi="Arial" w:cs="Arial"/>
                <w:bCs/>
                <w:sz w:val="22"/>
                <w:szCs w:val="22"/>
                <w:lang w:val="fr-CA"/>
              </w:rPr>
            </w:pPr>
          </w:p>
        </w:tc>
      </w:tr>
    </w:tbl>
    <w:p w14:paraId="52564E02" w14:textId="169F263C" w:rsidR="00612353" w:rsidRPr="005153EF" w:rsidRDefault="00612353" w:rsidP="00612353">
      <w:pPr>
        <w:rPr>
          <w:rFonts w:ascii="Arial" w:hAnsi="Arial" w:cs="Arial"/>
          <w:b/>
          <w:sz w:val="22"/>
          <w:szCs w:val="22"/>
          <w:lang w:val="fr-CA"/>
        </w:rPr>
      </w:pPr>
    </w:p>
    <w:p w14:paraId="728A83B1" w14:textId="77777777" w:rsidR="00612353" w:rsidRPr="005153EF" w:rsidRDefault="00612353" w:rsidP="00612353">
      <w:pPr>
        <w:rPr>
          <w:rFonts w:ascii="Arial" w:hAnsi="Arial" w:cs="Arial"/>
          <w:b/>
          <w:sz w:val="22"/>
          <w:szCs w:val="22"/>
          <w:lang w:val="fr-CA"/>
        </w:rPr>
      </w:pPr>
    </w:p>
    <w:p w14:paraId="19727BCC"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1.1 Intégrer une théorie du fonctionnement et du développement psychologiques humains.</w:t>
      </w:r>
    </w:p>
    <w:p w14:paraId="580403DF"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1.1.1 Intégrer la connaissance du développement humain au cours de la vie.</w:t>
      </w:r>
    </w:p>
    <w:p w14:paraId="2D1555C8"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1.1.2 Intégrer la connaissance des facteurs contextuels et systémiques qui facilitent ou entravent le fonctionnement humain.</w:t>
      </w:r>
    </w:p>
    <w:p w14:paraId="2688B658"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1.1.3 Intégrer la connaissance de l’importance psychologique de divers types de développement humain, comme le développement spirituel, moral, social, émotionnel, cognitif, comportemental, sexuel, de genre et biologique.</w:t>
      </w:r>
    </w:p>
    <w:p w14:paraId="1533B8B9" w14:textId="77777777" w:rsidR="00612353" w:rsidRPr="005153EF" w:rsidRDefault="00612353" w:rsidP="00612353">
      <w:pPr>
        <w:rPr>
          <w:rFonts w:ascii="Arial" w:hAnsi="Arial" w:cs="Arial"/>
          <w:bCs/>
          <w:sz w:val="22"/>
          <w:szCs w:val="22"/>
          <w:lang w:val="fr-CA"/>
        </w:rPr>
      </w:pPr>
    </w:p>
    <w:p w14:paraId="5B291771" w14:textId="065396CD"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41FD9076" w14:textId="77777777" w:rsidR="00612353" w:rsidRPr="005153EF" w:rsidRDefault="00612353"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02A402A2" w14:textId="77777777" w:rsidTr="00F331BF">
        <w:trPr>
          <w:trHeight w:val="2978"/>
        </w:trPr>
        <w:tc>
          <w:tcPr>
            <w:tcW w:w="9350" w:type="dxa"/>
          </w:tcPr>
          <w:p w14:paraId="4587B7D3" w14:textId="6DABACE3" w:rsidR="00612353" w:rsidRPr="005153EF" w:rsidRDefault="00612353" w:rsidP="00F331BF">
            <w:pPr>
              <w:rPr>
                <w:rFonts w:ascii="Arial" w:hAnsi="Arial" w:cs="Arial"/>
                <w:bCs/>
                <w:sz w:val="22"/>
                <w:szCs w:val="22"/>
                <w:lang w:val="fr-CA"/>
              </w:rPr>
            </w:pPr>
          </w:p>
        </w:tc>
      </w:tr>
    </w:tbl>
    <w:p w14:paraId="05C0E36B" w14:textId="77777777" w:rsidR="00612353" w:rsidRPr="005153EF" w:rsidRDefault="00612353" w:rsidP="00612353">
      <w:pPr>
        <w:rPr>
          <w:rFonts w:ascii="Arial" w:hAnsi="Arial" w:cs="Arial"/>
          <w:bCs/>
          <w:sz w:val="22"/>
          <w:szCs w:val="22"/>
          <w:lang w:val="fr-CA"/>
        </w:rPr>
      </w:pPr>
    </w:p>
    <w:p w14:paraId="5C648633" w14:textId="2E1A9D8A"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6DB36D81" w14:textId="77777777" w:rsidR="00612353" w:rsidRPr="005153EF" w:rsidRDefault="00612353"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0A1A3A3B" w14:textId="77777777" w:rsidTr="00F331BF">
        <w:trPr>
          <w:trHeight w:val="2978"/>
        </w:trPr>
        <w:tc>
          <w:tcPr>
            <w:tcW w:w="9350" w:type="dxa"/>
          </w:tcPr>
          <w:p w14:paraId="1165D147" w14:textId="6E147F2B" w:rsidR="00612353" w:rsidRPr="005153EF" w:rsidRDefault="00612353" w:rsidP="00F331BF">
            <w:pPr>
              <w:rPr>
                <w:rFonts w:ascii="Arial" w:hAnsi="Arial" w:cs="Arial"/>
                <w:bCs/>
                <w:sz w:val="22"/>
                <w:szCs w:val="22"/>
                <w:lang w:val="fr-CA"/>
              </w:rPr>
            </w:pPr>
          </w:p>
        </w:tc>
      </w:tr>
    </w:tbl>
    <w:p w14:paraId="3FB683E1" w14:textId="77777777" w:rsidR="00612353" w:rsidRPr="005153EF" w:rsidRDefault="00612353" w:rsidP="00612353">
      <w:pPr>
        <w:rPr>
          <w:rFonts w:ascii="Arial" w:hAnsi="Arial" w:cs="Arial"/>
          <w:sz w:val="22"/>
          <w:szCs w:val="22"/>
          <w:lang w:val="fr-CA"/>
        </w:rPr>
      </w:pPr>
    </w:p>
    <w:p w14:paraId="52752649" w14:textId="77777777" w:rsidR="00612353" w:rsidRPr="005153EF" w:rsidRDefault="00612353" w:rsidP="00612353">
      <w:pPr>
        <w:rPr>
          <w:rFonts w:ascii="Arial" w:hAnsi="Arial" w:cs="Arial"/>
          <w:bCs/>
          <w:sz w:val="22"/>
          <w:szCs w:val="22"/>
          <w:lang w:val="fr-CA"/>
        </w:rPr>
      </w:pPr>
    </w:p>
    <w:p w14:paraId="734AAF5C" w14:textId="77777777" w:rsidR="00612353" w:rsidRPr="005153EF" w:rsidRDefault="00612353" w:rsidP="00612353">
      <w:pPr>
        <w:rPr>
          <w:rFonts w:ascii="Arial" w:hAnsi="Arial" w:cs="Arial"/>
          <w:bCs/>
          <w:sz w:val="22"/>
          <w:szCs w:val="22"/>
          <w:lang w:val="fr-CA"/>
        </w:rPr>
      </w:pPr>
    </w:p>
    <w:p w14:paraId="5E9D29C8"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1.2 Travailler dans un cadre basé sur une théorie psychothérapeutique établie.</w:t>
      </w:r>
    </w:p>
    <w:p w14:paraId="4E58B9D1"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1.2.1 Intégrer la connaissance de la façon dont les problèmes humains évoluent, du point de vue de son orientation théorique (p. ex. connaissance des effets du traumatisme sur le fonctionnement psychologique).</w:t>
      </w:r>
    </w:p>
    <w:p w14:paraId="3CDD70C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1.2.2 Intégrer une théorie du changement qui est compatible avec son orientation théorique.</w:t>
      </w:r>
    </w:p>
    <w:p w14:paraId="7E3065FA" w14:textId="474E3350" w:rsidR="00612353" w:rsidRPr="005153EF" w:rsidRDefault="00612353" w:rsidP="00612353">
      <w:pPr>
        <w:rPr>
          <w:rFonts w:ascii="Arial" w:hAnsi="Arial" w:cs="Arial"/>
          <w:bCs/>
          <w:sz w:val="22"/>
          <w:szCs w:val="22"/>
          <w:lang w:val="fr-CA"/>
        </w:rPr>
      </w:pPr>
    </w:p>
    <w:p w14:paraId="22649E15" w14:textId="0396BCAF"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62B7CFD5"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77246FAA" w14:textId="77777777" w:rsidTr="00F331BF">
        <w:trPr>
          <w:trHeight w:val="2978"/>
        </w:trPr>
        <w:tc>
          <w:tcPr>
            <w:tcW w:w="9350" w:type="dxa"/>
          </w:tcPr>
          <w:p w14:paraId="091148D9" w14:textId="235F7475" w:rsidR="00612353" w:rsidRPr="005153EF" w:rsidRDefault="00612353" w:rsidP="00F331BF">
            <w:pPr>
              <w:rPr>
                <w:rFonts w:ascii="Arial" w:hAnsi="Arial" w:cs="Arial"/>
                <w:bCs/>
                <w:sz w:val="22"/>
                <w:szCs w:val="22"/>
                <w:lang w:val="fr-CA"/>
              </w:rPr>
            </w:pPr>
          </w:p>
        </w:tc>
      </w:tr>
    </w:tbl>
    <w:p w14:paraId="4BDCCDDC" w14:textId="77777777" w:rsidR="00612353" w:rsidRPr="005153EF" w:rsidRDefault="00612353" w:rsidP="00612353">
      <w:pPr>
        <w:rPr>
          <w:rFonts w:ascii="Arial" w:hAnsi="Arial" w:cs="Arial"/>
          <w:bCs/>
          <w:sz w:val="22"/>
          <w:szCs w:val="22"/>
          <w:lang w:val="fr-CA"/>
        </w:rPr>
      </w:pPr>
    </w:p>
    <w:p w14:paraId="70D2498F" w14:textId="02215870"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4A86E24E"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E3998E1" w14:textId="77777777" w:rsidTr="00F331BF">
        <w:trPr>
          <w:trHeight w:val="2978"/>
        </w:trPr>
        <w:tc>
          <w:tcPr>
            <w:tcW w:w="9350" w:type="dxa"/>
          </w:tcPr>
          <w:p w14:paraId="4E5CEE95" w14:textId="20036C45" w:rsidR="00612353" w:rsidRPr="005153EF" w:rsidRDefault="00612353" w:rsidP="00F331BF">
            <w:pPr>
              <w:rPr>
                <w:rFonts w:ascii="Arial" w:hAnsi="Arial" w:cs="Arial"/>
                <w:bCs/>
                <w:sz w:val="22"/>
                <w:szCs w:val="22"/>
                <w:lang w:val="fr-CA"/>
              </w:rPr>
            </w:pPr>
          </w:p>
        </w:tc>
      </w:tr>
    </w:tbl>
    <w:p w14:paraId="21C51EA9" w14:textId="77777777" w:rsidR="00612353" w:rsidRPr="005153EF" w:rsidRDefault="00612353" w:rsidP="00612353">
      <w:pPr>
        <w:rPr>
          <w:rFonts w:ascii="Arial" w:hAnsi="Arial" w:cs="Arial"/>
          <w:bCs/>
          <w:sz w:val="22"/>
          <w:szCs w:val="22"/>
          <w:lang w:val="fr-CA"/>
        </w:rPr>
      </w:pPr>
    </w:p>
    <w:p w14:paraId="6BDBE727"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1.3 Intégrer les connaissances relatives à la psychothérapie comparative et leur pertinence dans la pratique</w:t>
      </w:r>
    </w:p>
    <w:p w14:paraId="6E3FA399"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1.3.1 Reconnaître les principales catégories diagnostiques actuellement en usage.</w:t>
      </w:r>
    </w:p>
    <w:p w14:paraId="1A741C18"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1.3.2 Reconnaître les principales classes de drogues psychoactives et leurs effets.</w:t>
      </w:r>
    </w:p>
    <w:p w14:paraId="736693C4"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1.3.3 Reconnaître les avantages, les limites et les contre-indications associés aux différentes approches psychothérapeutiques.</w:t>
      </w:r>
    </w:p>
    <w:p w14:paraId="57AD6DFE" w14:textId="1E136FE3" w:rsidR="00612353" w:rsidRPr="005153EF" w:rsidRDefault="00612353" w:rsidP="00612353">
      <w:pPr>
        <w:rPr>
          <w:rFonts w:ascii="Arial" w:hAnsi="Arial" w:cs="Arial"/>
          <w:bCs/>
          <w:sz w:val="22"/>
          <w:szCs w:val="22"/>
          <w:lang w:val="fr-CA"/>
        </w:rPr>
      </w:pPr>
    </w:p>
    <w:p w14:paraId="5A7AD84C" w14:textId="2012FC0A"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4C63B93A"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73B4429B" w14:textId="77777777" w:rsidTr="00F331BF">
        <w:trPr>
          <w:trHeight w:val="2978"/>
        </w:trPr>
        <w:tc>
          <w:tcPr>
            <w:tcW w:w="9350" w:type="dxa"/>
          </w:tcPr>
          <w:p w14:paraId="35C8CEDA" w14:textId="3E5D5CA5" w:rsidR="00612353" w:rsidRPr="005153EF" w:rsidRDefault="00612353" w:rsidP="00F331BF">
            <w:pPr>
              <w:rPr>
                <w:rFonts w:ascii="Arial" w:hAnsi="Arial" w:cs="Arial"/>
                <w:bCs/>
                <w:sz w:val="22"/>
                <w:szCs w:val="22"/>
                <w:lang w:val="fr-CA"/>
              </w:rPr>
            </w:pPr>
          </w:p>
        </w:tc>
      </w:tr>
    </w:tbl>
    <w:p w14:paraId="656C241A" w14:textId="77777777" w:rsidR="00612353" w:rsidRPr="005153EF" w:rsidRDefault="00612353" w:rsidP="00612353">
      <w:pPr>
        <w:rPr>
          <w:rFonts w:ascii="Arial" w:hAnsi="Arial" w:cs="Arial"/>
          <w:bCs/>
          <w:sz w:val="22"/>
          <w:szCs w:val="22"/>
          <w:lang w:val="fr-CA"/>
        </w:rPr>
      </w:pPr>
    </w:p>
    <w:p w14:paraId="00B1D397" w14:textId="477C9F40"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48DB373A"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7400FDC0" w14:textId="77777777" w:rsidTr="00F331BF">
        <w:trPr>
          <w:trHeight w:val="2978"/>
        </w:trPr>
        <w:tc>
          <w:tcPr>
            <w:tcW w:w="9350" w:type="dxa"/>
          </w:tcPr>
          <w:p w14:paraId="410EE8AD" w14:textId="1EB80E05" w:rsidR="00612353" w:rsidRPr="005153EF" w:rsidRDefault="00612353" w:rsidP="00F331BF">
            <w:pPr>
              <w:rPr>
                <w:rFonts w:ascii="Arial" w:hAnsi="Arial" w:cs="Arial"/>
                <w:bCs/>
                <w:sz w:val="22"/>
                <w:szCs w:val="22"/>
                <w:lang w:val="fr-CA"/>
              </w:rPr>
            </w:pPr>
          </w:p>
        </w:tc>
      </w:tr>
    </w:tbl>
    <w:p w14:paraId="33618357" w14:textId="77777777" w:rsidR="00612353" w:rsidRPr="005153EF" w:rsidRDefault="00612353" w:rsidP="00612353">
      <w:pPr>
        <w:rPr>
          <w:rFonts w:ascii="Arial" w:hAnsi="Arial" w:cs="Arial"/>
          <w:bCs/>
          <w:sz w:val="22"/>
          <w:szCs w:val="22"/>
          <w:lang w:val="fr-CA"/>
        </w:rPr>
      </w:pPr>
    </w:p>
    <w:p w14:paraId="5EA3F38A"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1.4 Intégrer la conscience de soi par rapport au rôle professionnel.</w:t>
      </w:r>
    </w:p>
    <w:p w14:paraId="52C2ED2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1.4.1 Intégrer la connaissance de l’impact du soi du thérapeute sur la démarche thérapeutique.</w:t>
      </w:r>
    </w:p>
    <w:p w14:paraId="1B116403"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1.4.2 Reconnaître de quelle façon les valeurs et les attitudes du thérapeute peuvent influencer les divers clients, aussi bien consciemment qu’inconsciemment.</w:t>
      </w:r>
    </w:p>
    <w:p w14:paraId="05369552"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1.4.3 Reconnaître les schémas cognitifs, émotionnels et comportementaux du thérapeute qui peuvent influencer la relation thérapeutique.</w:t>
      </w:r>
    </w:p>
    <w:p w14:paraId="1A0B102E"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1.4.4 Reconnaître les cas où les expériences de vie du thérapeute peuvent améliorer ou compromettre l’efficacité thérapeutique.</w:t>
      </w:r>
    </w:p>
    <w:p w14:paraId="16356649" w14:textId="6AB8198D" w:rsidR="00612353" w:rsidRPr="005153EF" w:rsidRDefault="00612353" w:rsidP="00612353">
      <w:pPr>
        <w:rPr>
          <w:rFonts w:ascii="Arial" w:hAnsi="Arial" w:cs="Arial"/>
          <w:bCs/>
          <w:sz w:val="22"/>
          <w:szCs w:val="22"/>
          <w:lang w:val="fr-CA"/>
        </w:rPr>
      </w:pPr>
    </w:p>
    <w:p w14:paraId="020E2192" w14:textId="45379EE2"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376C2202"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43EC3D51" w14:textId="77777777" w:rsidTr="00F331BF">
        <w:trPr>
          <w:trHeight w:val="2978"/>
        </w:trPr>
        <w:tc>
          <w:tcPr>
            <w:tcW w:w="9350" w:type="dxa"/>
          </w:tcPr>
          <w:p w14:paraId="732A96E8" w14:textId="15FE94C2" w:rsidR="00612353" w:rsidRPr="005153EF" w:rsidRDefault="00612353" w:rsidP="00F331BF">
            <w:pPr>
              <w:rPr>
                <w:rFonts w:ascii="Arial" w:hAnsi="Arial" w:cs="Arial"/>
                <w:bCs/>
                <w:sz w:val="22"/>
                <w:szCs w:val="22"/>
                <w:lang w:val="fr-CA"/>
              </w:rPr>
            </w:pPr>
          </w:p>
        </w:tc>
      </w:tr>
    </w:tbl>
    <w:p w14:paraId="58F920B8" w14:textId="77777777" w:rsidR="00612353" w:rsidRPr="005153EF" w:rsidRDefault="00612353" w:rsidP="00612353">
      <w:pPr>
        <w:rPr>
          <w:rFonts w:ascii="Arial" w:hAnsi="Arial" w:cs="Arial"/>
          <w:bCs/>
          <w:sz w:val="22"/>
          <w:szCs w:val="22"/>
          <w:lang w:val="fr-CA"/>
        </w:rPr>
      </w:pPr>
    </w:p>
    <w:p w14:paraId="686919F1" w14:textId="0B52DB5B"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1A90C0B6"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7EECEBEC" w14:textId="77777777" w:rsidTr="00F331BF">
        <w:trPr>
          <w:trHeight w:val="2978"/>
        </w:trPr>
        <w:tc>
          <w:tcPr>
            <w:tcW w:w="9350" w:type="dxa"/>
          </w:tcPr>
          <w:p w14:paraId="2315305C" w14:textId="629DA021" w:rsidR="00612353" w:rsidRPr="005153EF" w:rsidRDefault="00612353" w:rsidP="00F331BF">
            <w:pPr>
              <w:rPr>
                <w:rFonts w:ascii="Arial" w:hAnsi="Arial" w:cs="Arial"/>
                <w:bCs/>
                <w:sz w:val="22"/>
                <w:szCs w:val="22"/>
                <w:lang w:val="fr-CA"/>
              </w:rPr>
            </w:pPr>
          </w:p>
        </w:tc>
      </w:tr>
    </w:tbl>
    <w:p w14:paraId="19A1BC57" w14:textId="77777777" w:rsidR="00612353" w:rsidRPr="005153EF" w:rsidRDefault="00612353" w:rsidP="00612353">
      <w:pPr>
        <w:rPr>
          <w:rFonts w:ascii="Arial" w:hAnsi="Arial" w:cs="Arial"/>
          <w:bCs/>
          <w:sz w:val="22"/>
          <w:szCs w:val="22"/>
          <w:lang w:val="fr-CA"/>
        </w:rPr>
      </w:pPr>
    </w:p>
    <w:p w14:paraId="47AB8B26"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1.5 Intégrer la connaissance de la diversité humaine et culturelle en relation avec la pratique de la psychothérapie</w:t>
      </w:r>
    </w:p>
    <w:p w14:paraId="1B06113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1.5.1 Reconnaître à quel point l’oppression, le pouvoir et l’injustice sociale peuvent avoir un effet sur le client et sur la démarche thérapeutique.</w:t>
      </w:r>
    </w:p>
    <w:p w14:paraId="52D0223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1.5.2 Reconnaître les obstacles qui peuvent nuire à l’accès aux services thérapeutiques.</w:t>
      </w:r>
    </w:p>
    <w:p w14:paraId="15BE1FCE"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1.5.3 Adapter l’approche du thérapeute en fonction de la diversité des clients, en utilisant des ressources ayant une incidence culturelle.</w:t>
      </w:r>
    </w:p>
    <w:p w14:paraId="6D02F0ED" w14:textId="77777777" w:rsidR="00612353" w:rsidRPr="005153EF" w:rsidRDefault="00612353" w:rsidP="00612353">
      <w:pPr>
        <w:rPr>
          <w:rFonts w:ascii="Arial" w:hAnsi="Arial" w:cs="Arial"/>
          <w:bCs/>
          <w:sz w:val="22"/>
          <w:szCs w:val="22"/>
          <w:lang w:val="fr-CA"/>
        </w:rPr>
      </w:pPr>
    </w:p>
    <w:p w14:paraId="5DBEDBB9" w14:textId="3376A5CE"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62DD38AE"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67072DF1" w14:textId="77777777" w:rsidTr="00F331BF">
        <w:trPr>
          <w:trHeight w:val="2978"/>
        </w:trPr>
        <w:tc>
          <w:tcPr>
            <w:tcW w:w="9350" w:type="dxa"/>
          </w:tcPr>
          <w:p w14:paraId="7E0027E3" w14:textId="54150108" w:rsidR="00612353" w:rsidRPr="005153EF" w:rsidRDefault="00612353" w:rsidP="00F331BF">
            <w:pPr>
              <w:rPr>
                <w:rFonts w:ascii="Arial" w:hAnsi="Arial" w:cs="Arial"/>
                <w:bCs/>
                <w:sz w:val="22"/>
                <w:szCs w:val="22"/>
                <w:lang w:val="fr-CA"/>
              </w:rPr>
            </w:pPr>
          </w:p>
        </w:tc>
      </w:tr>
    </w:tbl>
    <w:p w14:paraId="197A67C5" w14:textId="77777777" w:rsidR="00612353" w:rsidRPr="005153EF" w:rsidRDefault="00612353" w:rsidP="00612353">
      <w:pPr>
        <w:rPr>
          <w:rFonts w:ascii="Arial" w:hAnsi="Arial" w:cs="Arial"/>
          <w:bCs/>
          <w:sz w:val="22"/>
          <w:szCs w:val="22"/>
          <w:lang w:val="fr-CA"/>
        </w:rPr>
      </w:pPr>
    </w:p>
    <w:p w14:paraId="07EBB5A7" w14:textId="53D9EBEB"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7B8BFCD2"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BCCACD1" w14:textId="77777777" w:rsidTr="00F331BF">
        <w:trPr>
          <w:trHeight w:val="2978"/>
        </w:trPr>
        <w:tc>
          <w:tcPr>
            <w:tcW w:w="9350" w:type="dxa"/>
          </w:tcPr>
          <w:p w14:paraId="78A48D46" w14:textId="44D57117" w:rsidR="00612353" w:rsidRPr="005153EF" w:rsidRDefault="00612353" w:rsidP="00F331BF">
            <w:pPr>
              <w:rPr>
                <w:rFonts w:ascii="Arial" w:hAnsi="Arial" w:cs="Arial"/>
                <w:bCs/>
                <w:sz w:val="22"/>
                <w:szCs w:val="22"/>
                <w:lang w:val="fr-CA"/>
              </w:rPr>
            </w:pPr>
          </w:p>
        </w:tc>
      </w:tr>
    </w:tbl>
    <w:p w14:paraId="560B31AC" w14:textId="33B91801" w:rsidR="00612353" w:rsidRPr="005153EF" w:rsidRDefault="00612353" w:rsidP="00612353">
      <w:pPr>
        <w:rPr>
          <w:rFonts w:ascii="Arial" w:hAnsi="Arial" w:cs="Arial"/>
          <w:bCs/>
          <w:sz w:val="22"/>
          <w:szCs w:val="22"/>
          <w:lang w:val="fr-CA"/>
        </w:rPr>
      </w:pPr>
    </w:p>
    <w:p w14:paraId="067D7D10" w14:textId="77777777" w:rsidR="00612353" w:rsidRPr="005153EF" w:rsidRDefault="00612353" w:rsidP="00612353">
      <w:pPr>
        <w:rPr>
          <w:rFonts w:ascii="Arial" w:hAnsi="Arial" w:cs="Arial"/>
          <w:bCs/>
          <w:sz w:val="22"/>
          <w:szCs w:val="22"/>
          <w:lang w:val="fr-CA"/>
        </w:rPr>
      </w:pPr>
    </w:p>
    <w:p w14:paraId="58B839C8"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2.1 Utiliser la communication professionnelle efficace</w:t>
      </w:r>
    </w:p>
    <w:p w14:paraId="2E8D93DC"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2.1.1 Utiliser une communication écrite, orale et électronique claire et concise.</w:t>
      </w:r>
    </w:p>
    <w:p w14:paraId="086E2F79"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2.1.2 Utiliser des techniques d’écoute active efficaces.</w:t>
      </w:r>
    </w:p>
    <w:p w14:paraId="061FF28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2.1.3 Reconnaître la communication non verbale et y réagir de façon adéquate.</w:t>
      </w:r>
    </w:p>
    <w:p w14:paraId="41100133" w14:textId="5EDAB9C6" w:rsidR="00612353" w:rsidRPr="005153EF" w:rsidRDefault="00612353" w:rsidP="00612353">
      <w:pPr>
        <w:rPr>
          <w:rFonts w:ascii="Arial" w:hAnsi="Arial" w:cs="Arial"/>
          <w:bCs/>
          <w:sz w:val="22"/>
          <w:szCs w:val="22"/>
          <w:lang w:val="fr-CA"/>
        </w:rPr>
      </w:pPr>
    </w:p>
    <w:p w14:paraId="24E1A970" w14:textId="0E1B4B06"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6F9F4374"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7DBEBBEC" w14:textId="77777777" w:rsidTr="00F331BF">
        <w:trPr>
          <w:trHeight w:val="2978"/>
        </w:trPr>
        <w:tc>
          <w:tcPr>
            <w:tcW w:w="9350" w:type="dxa"/>
          </w:tcPr>
          <w:p w14:paraId="002DF28D" w14:textId="4B604962" w:rsidR="00612353" w:rsidRPr="005153EF" w:rsidRDefault="00612353" w:rsidP="00F331BF">
            <w:pPr>
              <w:rPr>
                <w:rFonts w:ascii="Arial" w:hAnsi="Arial" w:cs="Arial"/>
                <w:bCs/>
                <w:sz w:val="22"/>
                <w:szCs w:val="22"/>
                <w:lang w:val="fr-CA"/>
              </w:rPr>
            </w:pPr>
          </w:p>
        </w:tc>
      </w:tr>
    </w:tbl>
    <w:p w14:paraId="193C4F7D" w14:textId="77777777" w:rsidR="00612353" w:rsidRPr="005153EF" w:rsidRDefault="00612353" w:rsidP="00612353">
      <w:pPr>
        <w:rPr>
          <w:rFonts w:ascii="Arial" w:hAnsi="Arial" w:cs="Arial"/>
          <w:bCs/>
          <w:sz w:val="22"/>
          <w:szCs w:val="22"/>
          <w:lang w:val="fr-CA"/>
        </w:rPr>
      </w:pPr>
    </w:p>
    <w:p w14:paraId="39C22EED" w14:textId="2F52AF21"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2997804E"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2D7EB815" w14:textId="77777777" w:rsidTr="00F331BF">
        <w:trPr>
          <w:trHeight w:val="2978"/>
        </w:trPr>
        <w:tc>
          <w:tcPr>
            <w:tcW w:w="9350" w:type="dxa"/>
          </w:tcPr>
          <w:p w14:paraId="698EFCA2" w14:textId="47EC2020" w:rsidR="00612353" w:rsidRPr="005153EF" w:rsidRDefault="00612353" w:rsidP="00F331BF">
            <w:pPr>
              <w:rPr>
                <w:rFonts w:ascii="Arial" w:hAnsi="Arial" w:cs="Arial"/>
                <w:bCs/>
                <w:sz w:val="22"/>
                <w:szCs w:val="22"/>
                <w:lang w:val="fr-CA"/>
              </w:rPr>
            </w:pPr>
          </w:p>
        </w:tc>
      </w:tr>
    </w:tbl>
    <w:p w14:paraId="1E0AC5CA" w14:textId="77777777" w:rsidR="00612353" w:rsidRPr="005153EF" w:rsidRDefault="00612353" w:rsidP="00612353">
      <w:pPr>
        <w:rPr>
          <w:rFonts w:ascii="Arial" w:hAnsi="Arial" w:cs="Arial"/>
          <w:bCs/>
          <w:sz w:val="22"/>
          <w:szCs w:val="22"/>
          <w:lang w:val="fr-CA"/>
        </w:rPr>
      </w:pPr>
    </w:p>
    <w:p w14:paraId="1BE4B31B"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2.2 Établir et maintenir des relations efficaces</w:t>
      </w:r>
    </w:p>
    <w:p w14:paraId="2FB7D486"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2.2.1 Maintenir une distanciation professionnelle appropriée.</w:t>
      </w:r>
    </w:p>
    <w:p w14:paraId="3A60D79F"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2.2.2 Reconnaître et aborder un conflit de façon constructive.</w:t>
      </w:r>
    </w:p>
    <w:p w14:paraId="303CB86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2.2.3 Faire preuve d’intégrité personnelle et professionnelle.</w:t>
      </w:r>
    </w:p>
    <w:p w14:paraId="247BA98E"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2.2.4 Contribuer à un climat de collaboration productif.</w:t>
      </w:r>
    </w:p>
    <w:p w14:paraId="559CA817" w14:textId="0815D1DA" w:rsidR="00612353" w:rsidRPr="005153EF" w:rsidRDefault="00612353" w:rsidP="00612353">
      <w:pPr>
        <w:rPr>
          <w:rFonts w:ascii="Arial" w:hAnsi="Arial" w:cs="Arial"/>
          <w:bCs/>
          <w:sz w:val="22"/>
          <w:szCs w:val="22"/>
          <w:lang w:val="fr-CA"/>
        </w:rPr>
      </w:pPr>
    </w:p>
    <w:p w14:paraId="3A72E785" w14:textId="22CD3461"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17F8DD04"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63CD09F4" w14:textId="77777777" w:rsidTr="00F331BF">
        <w:trPr>
          <w:trHeight w:val="2978"/>
        </w:trPr>
        <w:tc>
          <w:tcPr>
            <w:tcW w:w="9350" w:type="dxa"/>
          </w:tcPr>
          <w:p w14:paraId="6528A84A" w14:textId="48993834" w:rsidR="00612353" w:rsidRPr="005153EF" w:rsidRDefault="00612353" w:rsidP="00F331BF">
            <w:pPr>
              <w:rPr>
                <w:rFonts w:ascii="Arial" w:hAnsi="Arial" w:cs="Arial"/>
                <w:bCs/>
                <w:sz w:val="22"/>
                <w:szCs w:val="22"/>
                <w:lang w:val="fr-CA"/>
              </w:rPr>
            </w:pPr>
          </w:p>
        </w:tc>
      </w:tr>
    </w:tbl>
    <w:p w14:paraId="4C03C522" w14:textId="77777777" w:rsidR="00612353" w:rsidRPr="005153EF" w:rsidRDefault="00612353" w:rsidP="00612353">
      <w:pPr>
        <w:rPr>
          <w:rFonts w:ascii="Arial" w:hAnsi="Arial" w:cs="Arial"/>
          <w:bCs/>
          <w:sz w:val="22"/>
          <w:szCs w:val="22"/>
          <w:lang w:val="fr-CA"/>
        </w:rPr>
      </w:pPr>
    </w:p>
    <w:p w14:paraId="47AE8DFB" w14:textId="58B5BEC1"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598AF53E"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2DF4B9A" w14:textId="77777777" w:rsidTr="00F331BF">
        <w:trPr>
          <w:trHeight w:val="2978"/>
        </w:trPr>
        <w:tc>
          <w:tcPr>
            <w:tcW w:w="9350" w:type="dxa"/>
          </w:tcPr>
          <w:p w14:paraId="0E89ADDA" w14:textId="390DEECB" w:rsidR="00612353" w:rsidRPr="005153EF" w:rsidRDefault="00612353" w:rsidP="00F331BF">
            <w:pPr>
              <w:rPr>
                <w:rFonts w:ascii="Arial" w:hAnsi="Arial" w:cs="Arial"/>
                <w:bCs/>
                <w:sz w:val="22"/>
                <w:szCs w:val="22"/>
                <w:lang w:val="fr-CA"/>
              </w:rPr>
            </w:pPr>
          </w:p>
        </w:tc>
      </w:tr>
    </w:tbl>
    <w:p w14:paraId="75E96400" w14:textId="77777777" w:rsidR="00612353" w:rsidRPr="005153EF" w:rsidRDefault="00612353" w:rsidP="00612353">
      <w:pPr>
        <w:rPr>
          <w:rFonts w:ascii="Arial" w:hAnsi="Arial" w:cs="Arial"/>
          <w:bCs/>
          <w:sz w:val="22"/>
          <w:szCs w:val="22"/>
          <w:lang w:val="fr-CA"/>
        </w:rPr>
      </w:pPr>
    </w:p>
    <w:p w14:paraId="1150D1C3"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3.1 Se conformer à ses obligations légales et professionnelles.</w:t>
      </w:r>
    </w:p>
    <w:p w14:paraId="648BE78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3.1.1 Appliquer la connaissance des lois fédérales et provinciales applicables.</w:t>
      </w:r>
    </w:p>
    <w:p w14:paraId="663EF186"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3.1.2 Appliquer la connaissance des exigences législatives et des normes professionnelles pertinentes de l’OPAO.</w:t>
      </w:r>
    </w:p>
    <w:p w14:paraId="17C491B3"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3.1.3 Déterminer les politiques et les pratiques organisationnelles qui ne sont pas compatibles avec les lois et les normes professionnelles.</w:t>
      </w:r>
    </w:p>
    <w:p w14:paraId="6B1648B5"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3.1.4 Appliquer la connaissance des règlements municipaux et locaux qui encadrent la pratique privée.</w:t>
      </w:r>
    </w:p>
    <w:p w14:paraId="50F028EF"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3.1.5 Protéger la vie privée et la confidentialité du client.</w:t>
      </w:r>
    </w:p>
    <w:p w14:paraId="285F494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3.1.6 Reconnaître les limites concernant l’expertise professionnelle du thérapeute.</w:t>
      </w:r>
    </w:p>
    <w:p w14:paraId="346AC305" w14:textId="48204168" w:rsidR="00612353" w:rsidRPr="005153EF" w:rsidRDefault="00612353" w:rsidP="00612353">
      <w:pPr>
        <w:rPr>
          <w:rFonts w:ascii="Arial" w:hAnsi="Arial" w:cs="Arial"/>
          <w:bCs/>
          <w:sz w:val="22"/>
          <w:szCs w:val="22"/>
          <w:lang w:val="fr-CA"/>
        </w:rPr>
      </w:pPr>
    </w:p>
    <w:p w14:paraId="61F12595" w14:textId="1DC75A89"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lastRenderedPageBreak/>
        <w:t>Liste des activités d’apprentissage :</w:t>
      </w:r>
    </w:p>
    <w:p w14:paraId="6DFA359D"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B4B2AE0" w14:textId="77777777" w:rsidTr="00F331BF">
        <w:trPr>
          <w:trHeight w:val="2978"/>
        </w:trPr>
        <w:tc>
          <w:tcPr>
            <w:tcW w:w="9350" w:type="dxa"/>
          </w:tcPr>
          <w:p w14:paraId="7B3BAC3A" w14:textId="668EBBA8" w:rsidR="00612353" w:rsidRPr="005153EF" w:rsidRDefault="00612353" w:rsidP="00F331BF">
            <w:pPr>
              <w:rPr>
                <w:rFonts w:ascii="Arial" w:hAnsi="Arial" w:cs="Arial"/>
                <w:bCs/>
                <w:sz w:val="22"/>
                <w:szCs w:val="22"/>
                <w:lang w:val="fr-CA"/>
              </w:rPr>
            </w:pPr>
          </w:p>
        </w:tc>
      </w:tr>
    </w:tbl>
    <w:p w14:paraId="4DB8AC50" w14:textId="77777777" w:rsidR="00612353" w:rsidRPr="005153EF" w:rsidRDefault="00612353" w:rsidP="00612353">
      <w:pPr>
        <w:rPr>
          <w:rFonts w:ascii="Arial" w:hAnsi="Arial" w:cs="Arial"/>
          <w:bCs/>
          <w:sz w:val="22"/>
          <w:szCs w:val="22"/>
          <w:lang w:val="fr-CA"/>
        </w:rPr>
      </w:pPr>
    </w:p>
    <w:p w14:paraId="40B76A34" w14:textId="46A4B27F"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012A7BA3"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2DCD33E" w14:textId="77777777" w:rsidTr="00F331BF">
        <w:trPr>
          <w:trHeight w:val="2978"/>
        </w:trPr>
        <w:tc>
          <w:tcPr>
            <w:tcW w:w="9350" w:type="dxa"/>
          </w:tcPr>
          <w:p w14:paraId="5772315E" w14:textId="0CC21B0A" w:rsidR="00612353" w:rsidRPr="005153EF" w:rsidRDefault="00612353" w:rsidP="00F331BF">
            <w:pPr>
              <w:rPr>
                <w:rFonts w:ascii="Arial" w:hAnsi="Arial" w:cs="Arial"/>
                <w:bCs/>
                <w:sz w:val="22"/>
                <w:szCs w:val="22"/>
                <w:lang w:val="fr-CA"/>
              </w:rPr>
            </w:pPr>
          </w:p>
        </w:tc>
      </w:tr>
    </w:tbl>
    <w:p w14:paraId="7EC8609E" w14:textId="77777777" w:rsidR="00612353" w:rsidRPr="005153EF" w:rsidRDefault="00612353" w:rsidP="00612353">
      <w:pPr>
        <w:rPr>
          <w:rFonts w:ascii="Arial" w:hAnsi="Arial" w:cs="Arial"/>
          <w:bCs/>
          <w:sz w:val="22"/>
          <w:szCs w:val="22"/>
          <w:lang w:val="fr-CA"/>
        </w:rPr>
      </w:pPr>
    </w:p>
    <w:p w14:paraId="43391300"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3.2 Appliquer une prise de décision éthique</w:t>
      </w:r>
    </w:p>
    <w:p w14:paraId="7F9AB7E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3.2.1 Reconnaître les enjeux éthiques qui se présentent dans la pratique.</w:t>
      </w:r>
    </w:p>
    <w:p w14:paraId="6D8EB92A"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3.2.2 Résoudre les dilemmes éthiques d’une manière qui est compatible avec les lois et les normes professionnelles.</w:t>
      </w:r>
    </w:p>
    <w:p w14:paraId="65D7D6E4" w14:textId="187A08E0" w:rsidR="00612353" w:rsidRPr="005153EF" w:rsidRDefault="00612353" w:rsidP="00612353">
      <w:pPr>
        <w:rPr>
          <w:rFonts w:ascii="Arial" w:hAnsi="Arial" w:cs="Arial"/>
          <w:bCs/>
          <w:sz w:val="22"/>
          <w:szCs w:val="22"/>
          <w:lang w:val="fr-CA"/>
        </w:rPr>
      </w:pPr>
    </w:p>
    <w:p w14:paraId="75E58DB7" w14:textId="19C59CDB"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077C203E"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34D5DB0" w14:textId="77777777" w:rsidTr="00F331BF">
        <w:trPr>
          <w:trHeight w:val="2978"/>
        </w:trPr>
        <w:tc>
          <w:tcPr>
            <w:tcW w:w="9350" w:type="dxa"/>
          </w:tcPr>
          <w:p w14:paraId="027A925B" w14:textId="0D93FD8B" w:rsidR="00612353" w:rsidRPr="005153EF" w:rsidRDefault="00612353" w:rsidP="00F331BF">
            <w:pPr>
              <w:rPr>
                <w:rFonts w:ascii="Arial" w:hAnsi="Arial" w:cs="Arial"/>
                <w:bCs/>
                <w:sz w:val="22"/>
                <w:szCs w:val="22"/>
                <w:lang w:val="fr-CA"/>
              </w:rPr>
            </w:pPr>
          </w:p>
        </w:tc>
      </w:tr>
    </w:tbl>
    <w:p w14:paraId="3A0FFE5C" w14:textId="77777777" w:rsidR="00612353" w:rsidRPr="005153EF" w:rsidRDefault="00612353" w:rsidP="00612353">
      <w:pPr>
        <w:rPr>
          <w:rFonts w:ascii="Arial" w:hAnsi="Arial" w:cs="Arial"/>
          <w:bCs/>
          <w:sz w:val="22"/>
          <w:szCs w:val="22"/>
          <w:lang w:val="fr-CA"/>
        </w:rPr>
      </w:pPr>
    </w:p>
    <w:p w14:paraId="129DDC9A" w14:textId="0E7C40C5"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1BF55F1A"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148841F6" w14:textId="77777777" w:rsidTr="00F331BF">
        <w:trPr>
          <w:trHeight w:val="2978"/>
        </w:trPr>
        <w:tc>
          <w:tcPr>
            <w:tcW w:w="9350" w:type="dxa"/>
          </w:tcPr>
          <w:p w14:paraId="4D24B6DE" w14:textId="017265BD" w:rsidR="00612353" w:rsidRPr="005153EF" w:rsidRDefault="00612353" w:rsidP="00F331BF">
            <w:pPr>
              <w:rPr>
                <w:rFonts w:ascii="Arial" w:hAnsi="Arial" w:cs="Arial"/>
                <w:bCs/>
                <w:sz w:val="22"/>
                <w:szCs w:val="22"/>
                <w:lang w:val="fr-CA"/>
              </w:rPr>
            </w:pPr>
          </w:p>
        </w:tc>
      </w:tr>
    </w:tbl>
    <w:p w14:paraId="245BC990" w14:textId="77777777" w:rsidR="00612353" w:rsidRPr="005153EF" w:rsidRDefault="00612353" w:rsidP="00612353">
      <w:pPr>
        <w:rPr>
          <w:rFonts w:ascii="Arial" w:hAnsi="Arial" w:cs="Arial"/>
          <w:bCs/>
          <w:sz w:val="22"/>
          <w:szCs w:val="22"/>
          <w:lang w:val="fr-CA"/>
        </w:rPr>
      </w:pPr>
    </w:p>
    <w:p w14:paraId="70505FE4" w14:textId="3892FE7C" w:rsidR="00612353" w:rsidRPr="005153EF" w:rsidRDefault="005153EF" w:rsidP="00612353">
      <w:pPr>
        <w:rPr>
          <w:rFonts w:ascii="Arial" w:hAnsi="Arial" w:cs="Arial"/>
          <w:b/>
          <w:bCs/>
          <w:sz w:val="22"/>
          <w:szCs w:val="22"/>
          <w:lang w:val="fr-CA"/>
        </w:rPr>
      </w:pPr>
      <w:r w:rsidRPr="005153EF">
        <w:rPr>
          <w:rFonts w:ascii="Arial" w:hAnsi="Arial" w:cs="Arial"/>
          <w:b/>
          <w:bCs/>
          <w:sz w:val="22"/>
          <w:szCs w:val="22"/>
          <w:lang w:val="fr-CA"/>
        </w:rPr>
        <w:t>3.3 Maintenir les autosoins et le niveau de santé requis pour assurer une thérapie responsable.</w:t>
      </w:r>
    </w:p>
    <w:p w14:paraId="567BB213" w14:textId="1CB347E7" w:rsidR="00612353" w:rsidRPr="005153EF" w:rsidRDefault="00612353" w:rsidP="00612353">
      <w:pPr>
        <w:rPr>
          <w:rFonts w:ascii="Arial" w:hAnsi="Arial" w:cs="Arial"/>
          <w:bCs/>
          <w:sz w:val="22"/>
          <w:szCs w:val="22"/>
          <w:lang w:val="fr-CA"/>
        </w:rPr>
      </w:pPr>
    </w:p>
    <w:p w14:paraId="7AE74695" w14:textId="4104F3CE"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65E4D820"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2A0A9253" w14:textId="77777777" w:rsidTr="00F331BF">
        <w:trPr>
          <w:trHeight w:val="2978"/>
        </w:trPr>
        <w:tc>
          <w:tcPr>
            <w:tcW w:w="9350" w:type="dxa"/>
          </w:tcPr>
          <w:p w14:paraId="158BAA22" w14:textId="1CB5A588" w:rsidR="00612353" w:rsidRPr="005153EF" w:rsidRDefault="00612353" w:rsidP="00F331BF">
            <w:pPr>
              <w:rPr>
                <w:rFonts w:ascii="Arial" w:hAnsi="Arial" w:cs="Arial"/>
                <w:bCs/>
                <w:sz w:val="22"/>
                <w:szCs w:val="22"/>
                <w:lang w:val="fr-CA"/>
              </w:rPr>
            </w:pPr>
          </w:p>
        </w:tc>
      </w:tr>
    </w:tbl>
    <w:p w14:paraId="729C47ED" w14:textId="77777777" w:rsidR="00612353" w:rsidRPr="005153EF" w:rsidRDefault="00612353" w:rsidP="00612353">
      <w:pPr>
        <w:rPr>
          <w:rFonts w:ascii="Arial" w:hAnsi="Arial" w:cs="Arial"/>
          <w:bCs/>
          <w:sz w:val="22"/>
          <w:szCs w:val="22"/>
          <w:lang w:val="fr-CA"/>
        </w:rPr>
      </w:pPr>
    </w:p>
    <w:p w14:paraId="70803DC4" w14:textId="1AF99208"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2C44E33B"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4437BEDD" w14:textId="77777777" w:rsidTr="00F331BF">
        <w:trPr>
          <w:trHeight w:val="2978"/>
        </w:trPr>
        <w:tc>
          <w:tcPr>
            <w:tcW w:w="9350" w:type="dxa"/>
          </w:tcPr>
          <w:p w14:paraId="02CE6CFC" w14:textId="7F9C09C7" w:rsidR="00612353" w:rsidRPr="005153EF" w:rsidRDefault="00612353" w:rsidP="00F331BF">
            <w:pPr>
              <w:rPr>
                <w:rFonts w:ascii="Arial" w:hAnsi="Arial" w:cs="Arial"/>
                <w:bCs/>
                <w:sz w:val="22"/>
                <w:szCs w:val="22"/>
                <w:lang w:val="fr-CA"/>
              </w:rPr>
            </w:pPr>
          </w:p>
        </w:tc>
      </w:tr>
    </w:tbl>
    <w:p w14:paraId="626B73AB" w14:textId="77777777" w:rsidR="00612353" w:rsidRPr="005153EF" w:rsidRDefault="00612353" w:rsidP="00612353">
      <w:pPr>
        <w:rPr>
          <w:rFonts w:ascii="Arial" w:hAnsi="Arial" w:cs="Arial"/>
          <w:bCs/>
          <w:sz w:val="22"/>
          <w:szCs w:val="22"/>
          <w:lang w:val="fr-CA"/>
        </w:rPr>
      </w:pPr>
    </w:p>
    <w:p w14:paraId="31B6C9CB"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3.4 Obtenir de la supervision ou de la consultation clinique s’il y a lieu.</w:t>
      </w:r>
    </w:p>
    <w:p w14:paraId="17853699" w14:textId="24DA2A2F" w:rsidR="00612353" w:rsidRPr="005153EF" w:rsidRDefault="00612353" w:rsidP="00612353">
      <w:pPr>
        <w:rPr>
          <w:rFonts w:ascii="Arial" w:hAnsi="Arial" w:cs="Arial"/>
          <w:bCs/>
          <w:sz w:val="22"/>
          <w:szCs w:val="22"/>
          <w:lang w:val="fr-CA"/>
        </w:rPr>
      </w:pPr>
    </w:p>
    <w:p w14:paraId="00D2E11E" w14:textId="760D3F43"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21D27ACC"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2258B2C" w14:textId="77777777" w:rsidTr="00F331BF">
        <w:trPr>
          <w:trHeight w:val="2978"/>
        </w:trPr>
        <w:tc>
          <w:tcPr>
            <w:tcW w:w="9350" w:type="dxa"/>
          </w:tcPr>
          <w:p w14:paraId="3512ED47" w14:textId="2030058D" w:rsidR="00612353" w:rsidRPr="005153EF" w:rsidRDefault="00612353" w:rsidP="00F331BF">
            <w:pPr>
              <w:rPr>
                <w:rFonts w:ascii="Arial" w:hAnsi="Arial" w:cs="Arial"/>
                <w:bCs/>
                <w:sz w:val="22"/>
                <w:szCs w:val="22"/>
                <w:lang w:val="fr-CA"/>
              </w:rPr>
            </w:pPr>
          </w:p>
        </w:tc>
      </w:tr>
    </w:tbl>
    <w:p w14:paraId="6558D5CF" w14:textId="77777777" w:rsidR="00612353" w:rsidRPr="005153EF" w:rsidRDefault="00612353" w:rsidP="00612353">
      <w:pPr>
        <w:rPr>
          <w:rFonts w:ascii="Arial" w:hAnsi="Arial" w:cs="Arial"/>
          <w:bCs/>
          <w:sz w:val="22"/>
          <w:szCs w:val="22"/>
          <w:lang w:val="fr-CA"/>
        </w:rPr>
      </w:pPr>
    </w:p>
    <w:p w14:paraId="1C0F5EF3" w14:textId="5B3ABA95"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62163D01"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49FF66B0" w14:textId="77777777" w:rsidTr="00F331BF">
        <w:trPr>
          <w:trHeight w:val="2978"/>
        </w:trPr>
        <w:tc>
          <w:tcPr>
            <w:tcW w:w="9350" w:type="dxa"/>
          </w:tcPr>
          <w:p w14:paraId="14BA4BEC" w14:textId="6D51C3D1" w:rsidR="00612353" w:rsidRPr="005153EF" w:rsidRDefault="00612353" w:rsidP="00F331BF">
            <w:pPr>
              <w:rPr>
                <w:rFonts w:ascii="Arial" w:hAnsi="Arial" w:cs="Arial"/>
                <w:bCs/>
                <w:sz w:val="22"/>
                <w:szCs w:val="22"/>
                <w:lang w:val="fr-CA"/>
              </w:rPr>
            </w:pPr>
          </w:p>
        </w:tc>
      </w:tr>
    </w:tbl>
    <w:p w14:paraId="6C8C595B" w14:textId="77777777" w:rsidR="00612353" w:rsidRPr="005153EF" w:rsidRDefault="00612353" w:rsidP="00612353">
      <w:pPr>
        <w:rPr>
          <w:rFonts w:ascii="Arial" w:hAnsi="Arial" w:cs="Arial"/>
          <w:bCs/>
          <w:sz w:val="22"/>
          <w:szCs w:val="22"/>
          <w:lang w:val="fr-CA"/>
        </w:rPr>
      </w:pPr>
    </w:p>
    <w:p w14:paraId="2C068FA5"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3.5 Fournir des rapports à des tierces parties.</w:t>
      </w:r>
    </w:p>
    <w:p w14:paraId="12C177A6"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lastRenderedPageBreak/>
        <w:t>3.5.1 Rédiger des rapports clairs, concis, exacts et en temps voulu à l’intention de tierces parties et dont le contenu est adapté aux besoins du destinataire.</w:t>
      </w:r>
    </w:p>
    <w:p w14:paraId="2317D274"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3.5.2 Reconnaître les implications éthiques et juridiques lors de la rédaction de rapports à des tiers.</w:t>
      </w:r>
    </w:p>
    <w:p w14:paraId="37A0AE4C" w14:textId="77777777" w:rsidR="00612353" w:rsidRPr="005153EF" w:rsidRDefault="00612353" w:rsidP="00612353">
      <w:pPr>
        <w:rPr>
          <w:rFonts w:ascii="Arial" w:hAnsi="Arial" w:cs="Arial"/>
          <w:bCs/>
          <w:sz w:val="22"/>
          <w:szCs w:val="22"/>
          <w:lang w:val="fr-CA"/>
        </w:rPr>
      </w:pPr>
    </w:p>
    <w:p w14:paraId="7C14978E" w14:textId="5525536B"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4E1E83A2"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53252FDB" w14:textId="77777777" w:rsidTr="00F331BF">
        <w:trPr>
          <w:trHeight w:val="2978"/>
        </w:trPr>
        <w:tc>
          <w:tcPr>
            <w:tcW w:w="9350" w:type="dxa"/>
          </w:tcPr>
          <w:p w14:paraId="3D071108" w14:textId="74D221B5" w:rsidR="00612353" w:rsidRPr="005153EF" w:rsidRDefault="00612353" w:rsidP="00F331BF">
            <w:pPr>
              <w:rPr>
                <w:rFonts w:ascii="Arial" w:hAnsi="Arial" w:cs="Arial"/>
                <w:bCs/>
                <w:sz w:val="22"/>
                <w:szCs w:val="22"/>
                <w:lang w:val="fr-CA"/>
              </w:rPr>
            </w:pPr>
          </w:p>
        </w:tc>
      </w:tr>
    </w:tbl>
    <w:p w14:paraId="54A9B721" w14:textId="77777777" w:rsidR="00612353" w:rsidRPr="005153EF" w:rsidRDefault="00612353" w:rsidP="00612353">
      <w:pPr>
        <w:rPr>
          <w:rFonts w:ascii="Arial" w:hAnsi="Arial" w:cs="Arial"/>
          <w:bCs/>
          <w:sz w:val="22"/>
          <w:szCs w:val="22"/>
          <w:lang w:val="fr-CA"/>
        </w:rPr>
      </w:pPr>
    </w:p>
    <w:p w14:paraId="0DE34D46" w14:textId="7642AEA7"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1260A660"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10653FED" w14:textId="77777777" w:rsidTr="00F331BF">
        <w:trPr>
          <w:trHeight w:val="2978"/>
        </w:trPr>
        <w:tc>
          <w:tcPr>
            <w:tcW w:w="9350" w:type="dxa"/>
          </w:tcPr>
          <w:p w14:paraId="64183990" w14:textId="3C641577" w:rsidR="00612353" w:rsidRPr="005153EF" w:rsidRDefault="00612353" w:rsidP="00F331BF">
            <w:pPr>
              <w:rPr>
                <w:rFonts w:ascii="Arial" w:hAnsi="Arial" w:cs="Arial"/>
                <w:bCs/>
                <w:sz w:val="22"/>
                <w:szCs w:val="22"/>
                <w:lang w:val="fr-CA"/>
              </w:rPr>
            </w:pPr>
          </w:p>
        </w:tc>
      </w:tr>
    </w:tbl>
    <w:p w14:paraId="2A4B6C8F" w14:textId="77777777" w:rsidR="00612353" w:rsidRPr="005153EF" w:rsidRDefault="00612353" w:rsidP="00612353">
      <w:pPr>
        <w:rPr>
          <w:rFonts w:ascii="Arial" w:hAnsi="Arial" w:cs="Arial"/>
          <w:bCs/>
          <w:sz w:val="22"/>
          <w:szCs w:val="22"/>
          <w:lang w:val="fr-CA"/>
        </w:rPr>
      </w:pPr>
    </w:p>
    <w:p w14:paraId="2A906059" w14:textId="77777777" w:rsidR="00612353" w:rsidRPr="005153EF" w:rsidRDefault="00612353" w:rsidP="00612353">
      <w:pPr>
        <w:rPr>
          <w:rFonts w:ascii="Arial" w:hAnsi="Arial" w:cs="Arial"/>
          <w:bCs/>
          <w:sz w:val="22"/>
          <w:szCs w:val="22"/>
          <w:lang w:val="fr-CA"/>
        </w:rPr>
      </w:pPr>
    </w:p>
    <w:p w14:paraId="1850B550"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4.1 S’engager dans un processus psychothérapeutique avec les clients et maintenir un cadre professionnel.</w:t>
      </w:r>
    </w:p>
    <w:p w14:paraId="6B488A1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4.1.1 Décrire la formation, les qualifications et le rôle du thérapeute.</w:t>
      </w:r>
    </w:p>
    <w:p w14:paraId="58E76262"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4.1.2 Différencier le rôle du thérapeute par rapport à ceux d’autres professionnels de la santé.</w:t>
      </w:r>
    </w:p>
    <w:p w14:paraId="3FB64083"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4.1.3 Expliquer les responsabilités du client et celles du thérapeute dans une relation de thérapie.</w:t>
      </w:r>
    </w:p>
    <w:p w14:paraId="4DD5C58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4.1.4 Expliquer les avantages et les inconvénients d’une participation à une psychothérapie.</w:t>
      </w:r>
    </w:p>
    <w:p w14:paraId="1D084B2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4.1.5 Expliquer les droits du client à la protection de la vie privée et de la confidentialité, ainsi que les limites imposées par la loi à cet égard.</w:t>
      </w:r>
    </w:p>
    <w:p w14:paraId="6238C37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4.1.6 Expliquer les règles et les politiques applicables.</w:t>
      </w:r>
    </w:p>
    <w:p w14:paraId="36B0201F"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4.1.7 Expliquer le consentement éclairé et l’obtenir conformément aux dispositions de la loi.</w:t>
      </w:r>
    </w:p>
    <w:p w14:paraId="35AC7E3D" w14:textId="3702850F" w:rsidR="00612353" w:rsidRPr="005153EF" w:rsidRDefault="00612353" w:rsidP="00612353">
      <w:pPr>
        <w:rPr>
          <w:rFonts w:ascii="Arial" w:hAnsi="Arial" w:cs="Arial"/>
          <w:bCs/>
          <w:sz w:val="22"/>
          <w:szCs w:val="22"/>
          <w:lang w:val="fr-CA"/>
        </w:rPr>
      </w:pPr>
    </w:p>
    <w:p w14:paraId="1BA034A6" w14:textId="135FE173"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lastRenderedPageBreak/>
        <w:t>Liste des activités d’apprentissage :</w:t>
      </w:r>
    </w:p>
    <w:p w14:paraId="1C3B1BA5"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500F16F9" w14:textId="77777777" w:rsidTr="00F331BF">
        <w:trPr>
          <w:trHeight w:val="2978"/>
        </w:trPr>
        <w:tc>
          <w:tcPr>
            <w:tcW w:w="9350" w:type="dxa"/>
          </w:tcPr>
          <w:p w14:paraId="6C108018" w14:textId="669841AE" w:rsidR="00612353" w:rsidRPr="005153EF" w:rsidRDefault="00612353" w:rsidP="00F331BF">
            <w:pPr>
              <w:rPr>
                <w:rFonts w:ascii="Arial" w:hAnsi="Arial" w:cs="Arial"/>
                <w:bCs/>
                <w:sz w:val="22"/>
                <w:szCs w:val="22"/>
                <w:lang w:val="fr-CA"/>
              </w:rPr>
            </w:pPr>
          </w:p>
        </w:tc>
      </w:tr>
    </w:tbl>
    <w:p w14:paraId="6DF12AD7" w14:textId="77777777" w:rsidR="00612353" w:rsidRPr="005153EF" w:rsidRDefault="00612353" w:rsidP="00612353">
      <w:pPr>
        <w:rPr>
          <w:rFonts w:ascii="Arial" w:hAnsi="Arial" w:cs="Arial"/>
          <w:bCs/>
          <w:sz w:val="22"/>
          <w:szCs w:val="22"/>
          <w:lang w:val="fr-CA"/>
        </w:rPr>
      </w:pPr>
    </w:p>
    <w:p w14:paraId="580578E2" w14:textId="03E106B1"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7A8ACBE6"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1A250BFB" w14:textId="77777777" w:rsidTr="00F331BF">
        <w:trPr>
          <w:trHeight w:val="2978"/>
        </w:trPr>
        <w:tc>
          <w:tcPr>
            <w:tcW w:w="9350" w:type="dxa"/>
          </w:tcPr>
          <w:p w14:paraId="64FB5CD4" w14:textId="7A1CAD0A" w:rsidR="00612353" w:rsidRPr="005153EF" w:rsidRDefault="00612353" w:rsidP="00F331BF">
            <w:pPr>
              <w:rPr>
                <w:rFonts w:ascii="Arial" w:hAnsi="Arial" w:cs="Arial"/>
                <w:bCs/>
                <w:sz w:val="22"/>
                <w:szCs w:val="22"/>
                <w:lang w:val="fr-CA"/>
              </w:rPr>
            </w:pPr>
          </w:p>
        </w:tc>
      </w:tr>
    </w:tbl>
    <w:p w14:paraId="3573CA25" w14:textId="77777777" w:rsidR="00612353" w:rsidRPr="005153EF" w:rsidRDefault="00612353" w:rsidP="00612353">
      <w:pPr>
        <w:rPr>
          <w:rFonts w:ascii="Arial" w:hAnsi="Arial" w:cs="Arial"/>
          <w:bCs/>
          <w:sz w:val="22"/>
          <w:szCs w:val="22"/>
          <w:lang w:val="fr-CA"/>
        </w:rPr>
      </w:pPr>
    </w:p>
    <w:p w14:paraId="361EBB11" w14:textId="77777777" w:rsidR="00612353" w:rsidRPr="005153EF" w:rsidRDefault="00612353" w:rsidP="00612353">
      <w:pPr>
        <w:rPr>
          <w:rFonts w:ascii="Arial" w:hAnsi="Arial" w:cs="Arial"/>
          <w:bCs/>
          <w:sz w:val="22"/>
          <w:szCs w:val="22"/>
          <w:lang w:val="fr-CA"/>
        </w:rPr>
      </w:pPr>
    </w:p>
    <w:p w14:paraId="1852A7D7"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4.2 Établir et maintenir une relation thérapeutique efficace</w:t>
      </w:r>
    </w:p>
    <w:p w14:paraId="35FDA6B1"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4.2.1 Employer l’empathie, le respect et l’authenticité.</w:t>
      </w:r>
    </w:p>
    <w:p w14:paraId="5EF0A7FE"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4.2.2 Établir une relation de confiance.</w:t>
      </w:r>
    </w:p>
    <w:p w14:paraId="5169B75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4.2.3 Démontrer que le thérapeute a conscience de l’incidence du contexte du client sur la démarche thérapeutique.</w:t>
      </w:r>
    </w:p>
    <w:p w14:paraId="5FABF01A"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 xml:space="preserve">4.2.4 Se montrer sensible au contexte dans lequel se déroule la thérapie. </w:t>
      </w:r>
    </w:p>
    <w:p w14:paraId="622711A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4.2.5 Adopter une attitude sans jugement.</w:t>
      </w:r>
    </w:p>
    <w:p w14:paraId="0FDDF9D6"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4.2.6 Expliquer les notions théoriques dans des termes que le client peut comprendre.</w:t>
      </w:r>
    </w:p>
    <w:p w14:paraId="51C62E01"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4.2.7 Susciter l’autonomie chez le client.</w:t>
      </w:r>
    </w:p>
    <w:p w14:paraId="3ADFBD19"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4.2.8 Maintenir une distanciation thérapeutique appropriée, notamment en définissant des limites claires en matière de réponse aux demandes et requêtes du client.</w:t>
      </w:r>
    </w:p>
    <w:p w14:paraId="34662EAA"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4.2.9 Prendre toutes les mesures raisonnables pour sauvegarder la sécurité physique et affective du client durant le travail clinique.</w:t>
      </w:r>
    </w:p>
    <w:p w14:paraId="4F190DA4"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4.2.10 Recourir à des techniques efficaces pour l’observation de la conscience de soi, du client et de la démarche thérapeutique.</w:t>
      </w:r>
    </w:p>
    <w:p w14:paraId="0F2D3D46"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4.2.11 Faire preuve de fiabilité.</w:t>
      </w:r>
    </w:p>
    <w:p w14:paraId="0B398B53" w14:textId="76B756E1" w:rsidR="00612353" w:rsidRPr="005153EF" w:rsidRDefault="00612353" w:rsidP="00612353">
      <w:pPr>
        <w:rPr>
          <w:rFonts w:ascii="Arial" w:hAnsi="Arial" w:cs="Arial"/>
          <w:bCs/>
          <w:sz w:val="22"/>
          <w:szCs w:val="22"/>
          <w:lang w:val="fr-CA"/>
        </w:rPr>
      </w:pPr>
    </w:p>
    <w:p w14:paraId="6930A4BD" w14:textId="440054DB"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lastRenderedPageBreak/>
        <w:t>Liste des activités d’apprentissage :</w:t>
      </w:r>
    </w:p>
    <w:p w14:paraId="2A1B8B89"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753779C2" w14:textId="77777777" w:rsidTr="00F331BF">
        <w:trPr>
          <w:trHeight w:val="2978"/>
        </w:trPr>
        <w:tc>
          <w:tcPr>
            <w:tcW w:w="9350" w:type="dxa"/>
          </w:tcPr>
          <w:p w14:paraId="0A2CD6C2" w14:textId="39274A00" w:rsidR="00612353" w:rsidRPr="005153EF" w:rsidRDefault="00612353" w:rsidP="00F331BF">
            <w:pPr>
              <w:rPr>
                <w:rFonts w:ascii="Arial" w:hAnsi="Arial" w:cs="Arial"/>
                <w:bCs/>
                <w:sz w:val="22"/>
                <w:szCs w:val="22"/>
                <w:lang w:val="fr-CA"/>
              </w:rPr>
            </w:pPr>
          </w:p>
        </w:tc>
      </w:tr>
    </w:tbl>
    <w:p w14:paraId="6C470AE6" w14:textId="77777777" w:rsidR="00612353" w:rsidRPr="005153EF" w:rsidRDefault="00612353" w:rsidP="00612353">
      <w:pPr>
        <w:rPr>
          <w:rFonts w:ascii="Arial" w:hAnsi="Arial" w:cs="Arial"/>
          <w:bCs/>
          <w:sz w:val="22"/>
          <w:szCs w:val="22"/>
          <w:lang w:val="fr-CA"/>
        </w:rPr>
      </w:pPr>
    </w:p>
    <w:p w14:paraId="7C7A0A78" w14:textId="7496F0F5"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045CB8AF"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85B7E71" w14:textId="77777777" w:rsidTr="00F331BF">
        <w:trPr>
          <w:trHeight w:val="2978"/>
        </w:trPr>
        <w:tc>
          <w:tcPr>
            <w:tcW w:w="9350" w:type="dxa"/>
          </w:tcPr>
          <w:p w14:paraId="70F0939A" w14:textId="334EB519" w:rsidR="00612353" w:rsidRPr="005153EF" w:rsidRDefault="00612353" w:rsidP="00F331BF">
            <w:pPr>
              <w:rPr>
                <w:rFonts w:ascii="Arial" w:hAnsi="Arial" w:cs="Arial"/>
                <w:bCs/>
                <w:sz w:val="22"/>
                <w:szCs w:val="22"/>
                <w:lang w:val="fr-CA"/>
              </w:rPr>
            </w:pPr>
          </w:p>
        </w:tc>
      </w:tr>
    </w:tbl>
    <w:p w14:paraId="39A29D89" w14:textId="77777777" w:rsidR="00612353" w:rsidRPr="005153EF" w:rsidRDefault="00612353" w:rsidP="00612353">
      <w:pPr>
        <w:rPr>
          <w:rFonts w:ascii="Arial" w:hAnsi="Arial" w:cs="Arial"/>
          <w:bCs/>
          <w:sz w:val="22"/>
          <w:szCs w:val="22"/>
          <w:lang w:val="fr-CA"/>
        </w:rPr>
      </w:pPr>
    </w:p>
    <w:p w14:paraId="2E8254F5" w14:textId="77777777" w:rsidR="00612353" w:rsidRPr="005153EF" w:rsidRDefault="00612353" w:rsidP="00612353">
      <w:pPr>
        <w:rPr>
          <w:rFonts w:ascii="Arial" w:hAnsi="Arial" w:cs="Arial"/>
          <w:bCs/>
          <w:sz w:val="22"/>
          <w:szCs w:val="22"/>
          <w:lang w:val="fr-CA"/>
        </w:rPr>
      </w:pPr>
    </w:p>
    <w:p w14:paraId="0F1BB0F8" w14:textId="0C743503" w:rsidR="005153EF" w:rsidRPr="005153EF" w:rsidRDefault="005153EF" w:rsidP="005153EF">
      <w:pPr>
        <w:rPr>
          <w:rFonts w:ascii="Arial" w:hAnsi="Arial" w:cs="Arial"/>
          <w:bCs/>
          <w:sz w:val="22"/>
          <w:szCs w:val="22"/>
          <w:lang w:val="fr-CA"/>
        </w:rPr>
      </w:pPr>
      <w:r w:rsidRPr="005153EF">
        <w:rPr>
          <w:rFonts w:ascii="Arial" w:hAnsi="Arial" w:cs="Arial"/>
          <w:b/>
          <w:bCs/>
          <w:sz w:val="22"/>
          <w:szCs w:val="22"/>
          <w:lang w:val="fr-CA"/>
        </w:rPr>
        <w:t>4.3 Faire une utilisation sûre et efficace de soi dans la relation thérapeutique</w:t>
      </w:r>
    </w:p>
    <w:p w14:paraId="3460DD9B"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4.3.1 Reconnaître l’incidence de la dynamique de pouvoir sur la relation thérapeutique.</w:t>
      </w:r>
    </w:p>
    <w:p w14:paraId="0322500A"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4.3.2 Éviter d’imposer ses problèmes personnels de thérapeute au client.</w:t>
      </w:r>
    </w:p>
    <w:p w14:paraId="5665431C"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4.3.3 Utiliser la divulgation de soi de façon appropriée.</w:t>
      </w:r>
    </w:p>
    <w:p w14:paraId="6DCD44D7" w14:textId="728CEC0C" w:rsidR="00612353" w:rsidRPr="005153EF" w:rsidRDefault="00612353" w:rsidP="00612353">
      <w:pPr>
        <w:rPr>
          <w:rFonts w:ascii="Arial" w:hAnsi="Arial" w:cs="Arial"/>
          <w:bCs/>
          <w:sz w:val="22"/>
          <w:szCs w:val="22"/>
          <w:lang w:val="fr-CA"/>
        </w:rPr>
      </w:pPr>
    </w:p>
    <w:p w14:paraId="032E10F3" w14:textId="0FFF31DE"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697B0494"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8D964D0" w14:textId="77777777" w:rsidTr="00F331BF">
        <w:trPr>
          <w:trHeight w:val="2978"/>
        </w:trPr>
        <w:tc>
          <w:tcPr>
            <w:tcW w:w="9350" w:type="dxa"/>
          </w:tcPr>
          <w:p w14:paraId="194CF82C" w14:textId="6D86446A" w:rsidR="00612353" w:rsidRPr="005153EF" w:rsidRDefault="00612353" w:rsidP="00F331BF">
            <w:pPr>
              <w:rPr>
                <w:rFonts w:ascii="Arial" w:hAnsi="Arial" w:cs="Arial"/>
                <w:bCs/>
                <w:sz w:val="22"/>
                <w:szCs w:val="22"/>
                <w:lang w:val="fr-CA"/>
              </w:rPr>
            </w:pPr>
          </w:p>
        </w:tc>
      </w:tr>
    </w:tbl>
    <w:p w14:paraId="06FD4C38" w14:textId="77777777" w:rsidR="00612353" w:rsidRPr="005153EF" w:rsidRDefault="00612353" w:rsidP="00612353">
      <w:pPr>
        <w:rPr>
          <w:rFonts w:ascii="Arial" w:hAnsi="Arial" w:cs="Arial"/>
          <w:bCs/>
          <w:sz w:val="22"/>
          <w:szCs w:val="22"/>
          <w:lang w:val="fr-CA"/>
        </w:rPr>
      </w:pPr>
    </w:p>
    <w:p w14:paraId="3E61ACDA" w14:textId="67682958"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4F53F737"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26664EED" w14:textId="77777777" w:rsidTr="00F331BF">
        <w:trPr>
          <w:trHeight w:val="2978"/>
        </w:trPr>
        <w:tc>
          <w:tcPr>
            <w:tcW w:w="9350" w:type="dxa"/>
          </w:tcPr>
          <w:p w14:paraId="4430FCFD" w14:textId="52FB8986" w:rsidR="00612353" w:rsidRPr="005153EF" w:rsidRDefault="00612353" w:rsidP="00F331BF">
            <w:pPr>
              <w:rPr>
                <w:rFonts w:ascii="Arial" w:hAnsi="Arial" w:cs="Arial"/>
                <w:bCs/>
                <w:sz w:val="22"/>
                <w:szCs w:val="22"/>
                <w:lang w:val="fr-CA"/>
              </w:rPr>
            </w:pPr>
          </w:p>
        </w:tc>
      </w:tr>
    </w:tbl>
    <w:p w14:paraId="76D6D96C" w14:textId="77777777" w:rsidR="00612353" w:rsidRPr="005153EF" w:rsidRDefault="00612353" w:rsidP="00612353">
      <w:pPr>
        <w:rPr>
          <w:rFonts w:ascii="Arial" w:hAnsi="Arial" w:cs="Arial"/>
          <w:bCs/>
          <w:sz w:val="22"/>
          <w:szCs w:val="22"/>
          <w:lang w:val="fr-CA"/>
        </w:rPr>
      </w:pPr>
    </w:p>
    <w:p w14:paraId="0592CC0D"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4.4 Effectuer une évaluation de risques appropriée</w:t>
      </w:r>
    </w:p>
    <w:p w14:paraId="6BAAD288"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4.4.1 Élaborer des plans de sécurité avec les clients à risque.</w:t>
      </w:r>
    </w:p>
    <w:p w14:paraId="135B9402"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4.4.2 S’en remettre à des services professionnels particuliers, s’il y a lieu.</w:t>
      </w:r>
    </w:p>
    <w:p w14:paraId="3B49DA15"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4.4.3 Faire rapport aux autorités comme le requiert la loi.</w:t>
      </w:r>
    </w:p>
    <w:p w14:paraId="1B402ACD"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4.4.4 Assurer un suivi de surveillance du risque au fil du temps.</w:t>
      </w:r>
    </w:p>
    <w:p w14:paraId="46753F50" w14:textId="2348815F" w:rsidR="00612353" w:rsidRPr="005153EF" w:rsidRDefault="00612353" w:rsidP="00612353">
      <w:pPr>
        <w:rPr>
          <w:rFonts w:ascii="Arial" w:hAnsi="Arial" w:cs="Arial"/>
          <w:bCs/>
          <w:sz w:val="22"/>
          <w:szCs w:val="22"/>
          <w:lang w:val="fr-CA"/>
        </w:rPr>
      </w:pPr>
    </w:p>
    <w:p w14:paraId="203B7C33" w14:textId="5591D21A"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20CCE7E1"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52E5B9D" w14:textId="77777777" w:rsidTr="00F331BF">
        <w:trPr>
          <w:trHeight w:val="2978"/>
        </w:trPr>
        <w:tc>
          <w:tcPr>
            <w:tcW w:w="9350" w:type="dxa"/>
          </w:tcPr>
          <w:p w14:paraId="25186D85" w14:textId="16D7ACA1" w:rsidR="00612353" w:rsidRPr="005153EF" w:rsidRDefault="00612353" w:rsidP="00F331BF">
            <w:pPr>
              <w:rPr>
                <w:rFonts w:ascii="Arial" w:hAnsi="Arial" w:cs="Arial"/>
                <w:bCs/>
                <w:sz w:val="22"/>
                <w:szCs w:val="22"/>
                <w:lang w:val="fr-CA"/>
              </w:rPr>
            </w:pPr>
          </w:p>
        </w:tc>
      </w:tr>
    </w:tbl>
    <w:p w14:paraId="4E7D56C6" w14:textId="77777777" w:rsidR="00612353" w:rsidRPr="005153EF" w:rsidRDefault="00612353" w:rsidP="00612353">
      <w:pPr>
        <w:rPr>
          <w:rFonts w:ascii="Arial" w:hAnsi="Arial" w:cs="Arial"/>
          <w:bCs/>
          <w:sz w:val="22"/>
          <w:szCs w:val="22"/>
          <w:lang w:val="fr-CA"/>
        </w:rPr>
      </w:pPr>
    </w:p>
    <w:p w14:paraId="3976C15F" w14:textId="00C1D8D4"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424E2A7A"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42CA770C" w14:textId="77777777" w:rsidTr="00F331BF">
        <w:trPr>
          <w:trHeight w:val="2978"/>
        </w:trPr>
        <w:tc>
          <w:tcPr>
            <w:tcW w:w="9350" w:type="dxa"/>
          </w:tcPr>
          <w:p w14:paraId="1BE53261" w14:textId="6B0652E2" w:rsidR="00612353" w:rsidRPr="005153EF" w:rsidRDefault="00612353" w:rsidP="00F331BF">
            <w:pPr>
              <w:rPr>
                <w:rFonts w:ascii="Arial" w:hAnsi="Arial" w:cs="Arial"/>
                <w:bCs/>
                <w:sz w:val="22"/>
                <w:szCs w:val="22"/>
                <w:lang w:val="fr-CA"/>
              </w:rPr>
            </w:pPr>
          </w:p>
        </w:tc>
      </w:tr>
    </w:tbl>
    <w:p w14:paraId="1B0ABB54" w14:textId="77777777" w:rsidR="00612353" w:rsidRPr="005153EF" w:rsidRDefault="00612353" w:rsidP="00612353">
      <w:pPr>
        <w:rPr>
          <w:rFonts w:ascii="Arial" w:hAnsi="Arial" w:cs="Arial"/>
          <w:bCs/>
          <w:sz w:val="22"/>
          <w:szCs w:val="22"/>
          <w:lang w:val="fr-CA"/>
        </w:rPr>
      </w:pPr>
    </w:p>
    <w:p w14:paraId="05C14223" w14:textId="77777777" w:rsidR="00612353" w:rsidRPr="005153EF" w:rsidRDefault="00612353" w:rsidP="00612353">
      <w:pPr>
        <w:rPr>
          <w:rFonts w:ascii="Arial" w:hAnsi="Arial" w:cs="Arial"/>
          <w:bCs/>
          <w:sz w:val="22"/>
          <w:szCs w:val="22"/>
          <w:lang w:val="fr-CA"/>
        </w:rPr>
      </w:pPr>
    </w:p>
    <w:p w14:paraId="6212EA2A" w14:textId="77777777" w:rsidR="00612353" w:rsidRPr="005153EF" w:rsidRDefault="00612353" w:rsidP="00612353">
      <w:pPr>
        <w:rPr>
          <w:rFonts w:ascii="Arial" w:hAnsi="Arial" w:cs="Arial"/>
          <w:bCs/>
          <w:sz w:val="22"/>
          <w:szCs w:val="22"/>
          <w:lang w:val="fr-CA"/>
        </w:rPr>
      </w:pPr>
    </w:p>
    <w:p w14:paraId="19243618"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4.5 Structurer et animer la démarche thérapeutique</w:t>
      </w:r>
    </w:p>
    <w:p w14:paraId="1D3C0087" w14:textId="77777777" w:rsidR="005153EF" w:rsidRPr="005153EF" w:rsidRDefault="005153EF" w:rsidP="005153EF">
      <w:pPr>
        <w:rPr>
          <w:rFonts w:ascii="Arial" w:hAnsi="Arial" w:cs="Arial"/>
          <w:i/>
          <w:iCs/>
          <w:sz w:val="22"/>
          <w:szCs w:val="22"/>
          <w:lang w:val="fr-CA"/>
        </w:rPr>
      </w:pPr>
      <w:r w:rsidRPr="005153EF">
        <w:rPr>
          <w:rFonts w:ascii="Arial" w:hAnsi="Arial" w:cs="Arial"/>
          <w:i/>
          <w:iCs/>
          <w:sz w:val="22"/>
          <w:szCs w:val="22"/>
          <w:lang w:val="fr-CA"/>
        </w:rPr>
        <w:t>Structurer la démarche thérapeutique</w:t>
      </w:r>
    </w:p>
    <w:p w14:paraId="21ECEB4D"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4.5.1 Formuler une évaluation.</w:t>
      </w:r>
    </w:p>
    <w:p w14:paraId="190B9B8D"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4.5.2 Formuler une orientation pour le traitement ou la thérapie.</w:t>
      </w:r>
    </w:p>
    <w:p w14:paraId="6D5B3B00"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4.5.3 Passer en revue régulièrement la démarche thérapeutique et les progrès accomplis avec le client et apporter les correctifs requis.</w:t>
      </w:r>
    </w:p>
    <w:p w14:paraId="5FF3537A"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4.5.4 Savoir quand il faut conclure ou terminer la thérapie.</w:t>
      </w:r>
    </w:p>
    <w:p w14:paraId="2030AAE2" w14:textId="77777777" w:rsidR="005153EF" w:rsidRDefault="005153EF" w:rsidP="005153EF">
      <w:pPr>
        <w:rPr>
          <w:rFonts w:ascii="Arial" w:hAnsi="Arial" w:cs="Arial"/>
          <w:i/>
          <w:iCs/>
          <w:sz w:val="22"/>
          <w:szCs w:val="22"/>
          <w:lang w:val="fr-CA"/>
        </w:rPr>
      </w:pPr>
    </w:p>
    <w:p w14:paraId="14D65F7E" w14:textId="0EB3BB9A" w:rsidR="005153EF" w:rsidRPr="005153EF" w:rsidRDefault="005153EF" w:rsidP="005153EF">
      <w:pPr>
        <w:rPr>
          <w:rFonts w:ascii="Arial" w:hAnsi="Arial" w:cs="Arial"/>
          <w:i/>
          <w:iCs/>
          <w:sz w:val="22"/>
          <w:szCs w:val="22"/>
          <w:lang w:val="fr-CA"/>
        </w:rPr>
      </w:pPr>
      <w:r w:rsidRPr="005153EF">
        <w:rPr>
          <w:rFonts w:ascii="Arial" w:hAnsi="Arial" w:cs="Arial"/>
          <w:i/>
          <w:iCs/>
          <w:sz w:val="22"/>
          <w:szCs w:val="22"/>
          <w:lang w:val="fr-CA"/>
        </w:rPr>
        <w:t>Animer la démarche thérapeutique</w:t>
      </w:r>
    </w:p>
    <w:p w14:paraId="7F1A1506"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4.5.5 Communiquer d’une manière qui est adaptée au niveau de développement du client et à son identité socioculturelle.</w:t>
      </w:r>
    </w:p>
    <w:p w14:paraId="26A5867C"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4.5.6 Définir les forces, les vulnérabilités, la résilience et les ressources du client et y réagir de façon appropriée.</w:t>
      </w:r>
    </w:p>
    <w:p w14:paraId="37250DE7"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4.5.7 Réagir posément à la colère, à l’hostilité et à la critique de la part du client.</w:t>
      </w:r>
    </w:p>
    <w:p w14:paraId="23931C01"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4.5.8 Anticiper l’expression d’intenses émotions et y répondre adéquatement, et aider le client à les comprendre et à les gérer.</w:t>
      </w:r>
    </w:p>
    <w:p w14:paraId="5DA617F8"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4.5.9 Centrer et guider le déroulement des séances.</w:t>
      </w:r>
    </w:p>
    <w:p w14:paraId="47F27B7B" w14:textId="77777777" w:rsidR="005153EF" w:rsidRPr="005153EF" w:rsidRDefault="005153EF" w:rsidP="005153EF">
      <w:pPr>
        <w:rPr>
          <w:rFonts w:ascii="Arial" w:hAnsi="Arial" w:cs="Arial"/>
          <w:sz w:val="22"/>
          <w:szCs w:val="22"/>
          <w:lang w:val="fr-CA"/>
        </w:rPr>
      </w:pPr>
      <w:r w:rsidRPr="005153EF">
        <w:rPr>
          <w:rFonts w:ascii="Arial" w:hAnsi="Arial" w:cs="Arial"/>
          <w:sz w:val="22"/>
          <w:szCs w:val="22"/>
          <w:lang w:val="fr-CA"/>
        </w:rPr>
        <w:t>4.5.10 Faciliter l’exploration par le client des enjeux et schémas comportementaux.</w:t>
      </w:r>
    </w:p>
    <w:p w14:paraId="1DF0BE5D" w14:textId="77777777" w:rsidR="00612353" w:rsidRPr="005153EF" w:rsidRDefault="00612353" w:rsidP="00612353">
      <w:pPr>
        <w:rPr>
          <w:rFonts w:ascii="Arial" w:hAnsi="Arial" w:cs="Arial"/>
          <w:bCs/>
          <w:sz w:val="22"/>
          <w:szCs w:val="22"/>
          <w:lang w:val="fr-CA"/>
        </w:rPr>
      </w:pPr>
    </w:p>
    <w:p w14:paraId="2E4D03D4" w14:textId="7556616D"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2D81D992"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083875C4" w14:textId="77777777" w:rsidTr="00F331BF">
        <w:trPr>
          <w:trHeight w:val="2978"/>
        </w:trPr>
        <w:tc>
          <w:tcPr>
            <w:tcW w:w="9350" w:type="dxa"/>
          </w:tcPr>
          <w:p w14:paraId="5B989928" w14:textId="6CA6A35B" w:rsidR="00612353" w:rsidRPr="005153EF" w:rsidRDefault="00612353" w:rsidP="00F331BF">
            <w:pPr>
              <w:rPr>
                <w:rFonts w:ascii="Arial" w:hAnsi="Arial" w:cs="Arial"/>
                <w:bCs/>
                <w:sz w:val="22"/>
                <w:szCs w:val="22"/>
                <w:lang w:val="fr-CA"/>
              </w:rPr>
            </w:pPr>
          </w:p>
        </w:tc>
      </w:tr>
    </w:tbl>
    <w:p w14:paraId="790A98B2" w14:textId="77777777" w:rsidR="00612353" w:rsidRPr="005153EF" w:rsidRDefault="00612353" w:rsidP="00612353">
      <w:pPr>
        <w:rPr>
          <w:rFonts w:ascii="Arial" w:hAnsi="Arial" w:cs="Arial"/>
          <w:bCs/>
          <w:sz w:val="22"/>
          <w:szCs w:val="22"/>
          <w:lang w:val="fr-CA"/>
        </w:rPr>
      </w:pPr>
    </w:p>
    <w:p w14:paraId="2690E338" w14:textId="72B32D12"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1A65E0E2"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3427EB75" w14:textId="77777777" w:rsidTr="00F331BF">
        <w:trPr>
          <w:trHeight w:val="2978"/>
        </w:trPr>
        <w:tc>
          <w:tcPr>
            <w:tcW w:w="9350" w:type="dxa"/>
          </w:tcPr>
          <w:p w14:paraId="1F69AD3E" w14:textId="4FD5D29E" w:rsidR="00612353" w:rsidRPr="005153EF" w:rsidRDefault="00612353" w:rsidP="00F331BF">
            <w:pPr>
              <w:rPr>
                <w:rFonts w:ascii="Arial" w:hAnsi="Arial" w:cs="Arial"/>
                <w:bCs/>
                <w:sz w:val="22"/>
                <w:szCs w:val="22"/>
                <w:lang w:val="fr-CA"/>
              </w:rPr>
            </w:pPr>
          </w:p>
        </w:tc>
      </w:tr>
    </w:tbl>
    <w:p w14:paraId="7FF7FDC6" w14:textId="2F97DA7A" w:rsidR="00612353" w:rsidRPr="005153EF" w:rsidRDefault="00612353" w:rsidP="00612353">
      <w:pPr>
        <w:rPr>
          <w:rFonts w:ascii="Arial" w:hAnsi="Arial" w:cs="Arial"/>
          <w:bCs/>
          <w:sz w:val="22"/>
          <w:szCs w:val="22"/>
          <w:lang w:val="fr-CA"/>
        </w:rPr>
      </w:pPr>
    </w:p>
    <w:p w14:paraId="210CCB94"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4.6 Déterminer quand et comment recommander les clients de façon appropriée.</w:t>
      </w:r>
    </w:p>
    <w:p w14:paraId="23A1539E" w14:textId="6FA5404D" w:rsidR="00612353" w:rsidRPr="005153EF" w:rsidRDefault="00612353" w:rsidP="00612353">
      <w:pPr>
        <w:rPr>
          <w:rFonts w:ascii="Arial" w:hAnsi="Arial" w:cs="Arial"/>
          <w:bCs/>
          <w:sz w:val="22"/>
          <w:szCs w:val="22"/>
          <w:lang w:val="fr-CA"/>
        </w:rPr>
      </w:pPr>
    </w:p>
    <w:p w14:paraId="37C3A990" w14:textId="12B2ED50"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768E79D0"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6381910A" w14:textId="77777777" w:rsidTr="00F331BF">
        <w:trPr>
          <w:trHeight w:val="2978"/>
        </w:trPr>
        <w:tc>
          <w:tcPr>
            <w:tcW w:w="9350" w:type="dxa"/>
          </w:tcPr>
          <w:p w14:paraId="684CC07E" w14:textId="58FDDB47" w:rsidR="00612353" w:rsidRPr="005153EF" w:rsidRDefault="00612353" w:rsidP="00F331BF">
            <w:pPr>
              <w:rPr>
                <w:rFonts w:ascii="Arial" w:hAnsi="Arial" w:cs="Arial"/>
                <w:bCs/>
                <w:sz w:val="22"/>
                <w:szCs w:val="22"/>
                <w:lang w:val="fr-CA"/>
              </w:rPr>
            </w:pPr>
          </w:p>
        </w:tc>
      </w:tr>
    </w:tbl>
    <w:p w14:paraId="7CA622B7" w14:textId="77777777" w:rsidR="00612353" w:rsidRPr="005153EF" w:rsidRDefault="00612353" w:rsidP="00612353">
      <w:pPr>
        <w:rPr>
          <w:rFonts w:ascii="Arial" w:hAnsi="Arial" w:cs="Arial"/>
          <w:bCs/>
          <w:sz w:val="22"/>
          <w:szCs w:val="22"/>
          <w:lang w:val="fr-CA"/>
        </w:rPr>
      </w:pPr>
    </w:p>
    <w:p w14:paraId="0C8ED0E0" w14:textId="2C7CCD54"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1206B0C4"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5799E047" w14:textId="77777777" w:rsidTr="00F331BF">
        <w:trPr>
          <w:trHeight w:val="2978"/>
        </w:trPr>
        <w:tc>
          <w:tcPr>
            <w:tcW w:w="9350" w:type="dxa"/>
          </w:tcPr>
          <w:p w14:paraId="5DEFE7BB" w14:textId="1DD21181" w:rsidR="00612353" w:rsidRPr="005153EF" w:rsidRDefault="00612353" w:rsidP="00F331BF">
            <w:pPr>
              <w:rPr>
                <w:rFonts w:ascii="Arial" w:hAnsi="Arial" w:cs="Arial"/>
                <w:bCs/>
                <w:sz w:val="22"/>
                <w:szCs w:val="22"/>
                <w:lang w:val="fr-CA"/>
              </w:rPr>
            </w:pPr>
          </w:p>
        </w:tc>
      </w:tr>
    </w:tbl>
    <w:p w14:paraId="7F119CC7" w14:textId="77777777" w:rsidR="00612353" w:rsidRPr="005153EF" w:rsidRDefault="00612353" w:rsidP="00612353">
      <w:pPr>
        <w:rPr>
          <w:rFonts w:ascii="Arial" w:hAnsi="Arial" w:cs="Arial"/>
          <w:bCs/>
          <w:sz w:val="22"/>
          <w:szCs w:val="22"/>
          <w:lang w:val="fr-CA"/>
        </w:rPr>
      </w:pPr>
    </w:p>
    <w:p w14:paraId="3D2C7E69"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4.7 Effectuer une procédure de clôture efficace pour conclure la démarche de thérapie de façon appropriée.</w:t>
      </w:r>
    </w:p>
    <w:p w14:paraId="7AC60351" w14:textId="31A0BCD7" w:rsidR="00612353" w:rsidRPr="005153EF" w:rsidRDefault="00612353" w:rsidP="00612353">
      <w:pPr>
        <w:rPr>
          <w:rFonts w:ascii="Arial" w:hAnsi="Arial" w:cs="Arial"/>
          <w:bCs/>
          <w:sz w:val="22"/>
          <w:szCs w:val="22"/>
          <w:lang w:val="fr-CA"/>
        </w:rPr>
      </w:pPr>
    </w:p>
    <w:p w14:paraId="216E66B5" w14:textId="37BCE429"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22B85771"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F370AF3" w14:textId="77777777" w:rsidTr="00F331BF">
        <w:trPr>
          <w:trHeight w:val="2978"/>
        </w:trPr>
        <w:tc>
          <w:tcPr>
            <w:tcW w:w="9350" w:type="dxa"/>
          </w:tcPr>
          <w:p w14:paraId="2366F0F7" w14:textId="1EF64C1F" w:rsidR="00612353" w:rsidRPr="005153EF" w:rsidRDefault="00612353" w:rsidP="00F331BF">
            <w:pPr>
              <w:rPr>
                <w:rFonts w:ascii="Arial" w:hAnsi="Arial" w:cs="Arial"/>
                <w:bCs/>
                <w:sz w:val="22"/>
                <w:szCs w:val="22"/>
                <w:lang w:val="fr-CA"/>
              </w:rPr>
            </w:pPr>
          </w:p>
        </w:tc>
      </w:tr>
    </w:tbl>
    <w:p w14:paraId="3DABD03D" w14:textId="77777777" w:rsidR="00612353" w:rsidRPr="005153EF" w:rsidRDefault="00612353" w:rsidP="00612353">
      <w:pPr>
        <w:rPr>
          <w:rFonts w:ascii="Arial" w:hAnsi="Arial" w:cs="Arial"/>
          <w:bCs/>
          <w:sz w:val="22"/>
          <w:szCs w:val="22"/>
          <w:lang w:val="fr-CA"/>
        </w:rPr>
      </w:pPr>
    </w:p>
    <w:p w14:paraId="03608456" w14:textId="3A96A48A"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2032C6D8"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25FEAEFB" w14:textId="77777777" w:rsidTr="00F331BF">
        <w:trPr>
          <w:trHeight w:val="2978"/>
        </w:trPr>
        <w:tc>
          <w:tcPr>
            <w:tcW w:w="9350" w:type="dxa"/>
          </w:tcPr>
          <w:p w14:paraId="28C1985B" w14:textId="69D2F4F6" w:rsidR="00612353" w:rsidRPr="005153EF" w:rsidRDefault="00612353" w:rsidP="00F331BF">
            <w:pPr>
              <w:rPr>
                <w:rFonts w:ascii="Arial" w:hAnsi="Arial" w:cs="Arial"/>
                <w:bCs/>
                <w:sz w:val="22"/>
                <w:szCs w:val="22"/>
                <w:lang w:val="fr-CA"/>
              </w:rPr>
            </w:pPr>
          </w:p>
        </w:tc>
      </w:tr>
    </w:tbl>
    <w:p w14:paraId="197A2B6C" w14:textId="77777777" w:rsidR="00612353" w:rsidRPr="005153EF" w:rsidRDefault="00612353" w:rsidP="00612353">
      <w:pPr>
        <w:rPr>
          <w:rFonts w:ascii="Arial" w:hAnsi="Arial" w:cs="Arial"/>
          <w:bCs/>
          <w:sz w:val="22"/>
          <w:szCs w:val="22"/>
          <w:lang w:val="fr-CA"/>
        </w:rPr>
      </w:pPr>
    </w:p>
    <w:p w14:paraId="1C3FB8AD"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5.1 Consulter toute une gamme de littérature professionnelle pertinente et appliquer les connaissances recueillies</w:t>
      </w:r>
    </w:p>
    <w:p w14:paraId="539C9685"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lastRenderedPageBreak/>
        <w:t>5.1.1 Accéder à la documentation professionnelle récente en lien avec le domaine de pratique.</w:t>
      </w:r>
    </w:p>
    <w:p w14:paraId="394745B5" w14:textId="77777777" w:rsidR="005153EF" w:rsidRPr="005153EF" w:rsidRDefault="005153EF" w:rsidP="005153EF">
      <w:pPr>
        <w:rPr>
          <w:rFonts w:ascii="Arial" w:hAnsi="Arial" w:cs="Arial"/>
          <w:bCs/>
          <w:sz w:val="22"/>
          <w:szCs w:val="22"/>
          <w:lang w:val="fr-CA"/>
        </w:rPr>
      </w:pPr>
      <w:r w:rsidRPr="005153EF">
        <w:rPr>
          <w:rFonts w:ascii="Arial" w:hAnsi="Arial" w:cs="Arial"/>
          <w:bCs/>
          <w:sz w:val="22"/>
          <w:szCs w:val="22"/>
          <w:lang w:val="fr-CA"/>
        </w:rPr>
        <w:t>5.1.2 Analyser l’information de façon critique.</w:t>
      </w:r>
    </w:p>
    <w:p w14:paraId="7E49FEFA" w14:textId="77777777" w:rsidR="005153EF" w:rsidRPr="005153EF" w:rsidRDefault="005153EF" w:rsidP="005153EF">
      <w:pPr>
        <w:rPr>
          <w:rFonts w:ascii="Arial" w:hAnsi="Arial" w:cs="Arial"/>
          <w:b/>
          <w:sz w:val="22"/>
          <w:szCs w:val="22"/>
          <w:lang w:val="fr-CA"/>
        </w:rPr>
      </w:pPr>
      <w:r w:rsidRPr="005153EF">
        <w:rPr>
          <w:rFonts w:ascii="Arial" w:hAnsi="Arial" w:cs="Arial"/>
          <w:bCs/>
          <w:sz w:val="22"/>
          <w:szCs w:val="22"/>
          <w:lang w:val="fr-CA"/>
        </w:rPr>
        <w:t>5.1.3 Appliquer les connaissances recueillies à l’amélioration de la pratique.</w:t>
      </w:r>
    </w:p>
    <w:p w14:paraId="64763DD4" w14:textId="7E79491C" w:rsidR="00612353" w:rsidRPr="005153EF" w:rsidRDefault="00612353" w:rsidP="00612353">
      <w:pPr>
        <w:rPr>
          <w:rFonts w:ascii="Arial" w:hAnsi="Arial" w:cs="Arial"/>
          <w:bCs/>
          <w:sz w:val="22"/>
          <w:szCs w:val="22"/>
          <w:lang w:val="fr-CA"/>
        </w:rPr>
      </w:pPr>
    </w:p>
    <w:p w14:paraId="0E731F6D" w14:textId="13416C2F"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2CC7EE8E"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3CF8B266" w14:textId="77777777" w:rsidTr="00F331BF">
        <w:trPr>
          <w:trHeight w:val="2978"/>
        </w:trPr>
        <w:tc>
          <w:tcPr>
            <w:tcW w:w="9350" w:type="dxa"/>
          </w:tcPr>
          <w:p w14:paraId="718957C2" w14:textId="5D0C67F1" w:rsidR="00612353" w:rsidRPr="005153EF" w:rsidRDefault="00612353" w:rsidP="00F331BF">
            <w:pPr>
              <w:rPr>
                <w:rFonts w:ascii="Arial" w:hAnsi="Arial" w:cs="Arial"/>
                <w:bCs/>
                <w:sz w:val="22"/>
                <w:szCs w:val="22"/>
                <w:lang w:val="fr-CA"/>
              </w:rPr>
            </w:pPr>
          </w:p>
        </w:tc>
      </w:tr>
    </w:tbl>
    <w:p w14:paraId="2BE0D5E3" w14:textId="77777777" w:rsidR="00612353" w:rsidRPr="005153EF" w:rsidRDefault="00612353" w:rsidP="00612353">
      <w:pPr>
        <w:rPr>
          <w:rFonts w:ascii="Arial" w:hAnsi="Arial" w:cs="Arial"/>
          <w:bCs/>
          <w:sz w:val="22"/>
          <w:szCs w:val="22"/>
          <w:lang w:val="fr-CA"/>
        </w:rPr>
      </w:pPr>
    </w:p>
    <w:p w14:paraId="6B7A2F58" w14:textId="01272F44"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5D891D39"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7A28BC7A" w14:textId="77777777" w:rsidTr="00F331BF">
        <w:trPr>
          <w:trHeight w:val="2978"/>
        </w:trPr>
        <w:tc>
          <w:tcPr>
            <w:tcW w:w="9350" w:type="dxa"/>
          </w:tcPr>
          <w:p w14:paraId="4977208E" w14:textId="3FFC7BF1" w:rsidR="00612353" w:rsidRPr="005153EF" w:rsidRDefault="00612353" w:rsidP="00F331BF">
            <w:pPr>
              <w:rPr>
                <w:rFonts w:ascii="Arial" w:hAnsi="Arial" w:cs="Arial"/>
                <w:bCs/>
                <w:sz w:val="22"/>
                <w:szCs w:val="22"/>
                <w:lang w:val="fr-CA"/>
              </w:rPr>
            </w:pPr>
          </w:p>
        </w:tc>
      </w:tr>
    </w:tbl>
    <w:p w14:paraId="272ED305" w14:textId="77777777" w:rsidR="00612353" w:rsidRPr="005153EF" w:rsidRDefault="00612353" w:rsidP="00612353">
      <w:pPr>
        <w:rPr>
          <w:rFonts w:ascii="Arial" w:hAnsi="Arial" w:cs="Arial"/>
          <w:bCs/>
          <w:sz w:val="22"/>
          <w:szCs w:val="22"/>
          <w:lang w:val="fr-CA"/>
        </w:rPr>
      </w:pPr>
    </w:p>
    <w:p w14:paraId="1E0CFD4F" w14:textId="77777777" w:rsidR="005153EF" w:rsidRPr="005153EF" w:rsidRDefault="005153EF" w:rsidP="005153EF">
      <w:pPr>
        <w:rPr>
          <w:rFonts w:ascii="Arial" w:hAnsi="Arial" w:cs="Arial"/>
          <w:b/>
          <w:bCs/>
          <w:sz w:val="22"/>
          <w:szCs w:val="22"/>
          <w:lang w:val="fr-CA"/>
        </w:rPr>
      </w:pPr>
      <w:r w:rsidRPr="005153EF">
        <w:rPr>
          <w:rFonts w:ascii="Arial" w:hAnsi="Arial" w:cs="Arial"/>
          <w:b/>
          <w:bCs/>
          <w:sz w:val="22"/>
          <w:szCs w:val="22"/>
          <w:lang w:val="fr-CA"/>
        </w:rPr>
        <w:t>5.2 Utiliser les résultats de la recherche pour éclairer la pratique clinique.</w:t>
      </w:r>
    </w:p>
    <w:p w14:paraId="0F25E918" w14:textId="77777777" w:rsidR="00612353" w:rsidRPr="005153EF" w:rsidRDefault="00612353" w:rsidP="00612353">
      <w:pPr>
        <w:rPr>
          <w:rFonts w:ascii="Arial" w:hAnsi="Arial" w:cs="Arial"/>
          <w:bCs/>
          <w:sz w:val="22"/>
          <w:szCs w:val="22"/>
          <w:lang w:val="fr-CA"/>
        </w:rPr>
      </w:pPr>
    </w:p>
    <w:p w14:paraId="6EA1C785" w14:textId="5EFD807F" w:rsidR="00612353" w:rsidRPr="005153EF" w:rsidRDefault="005153EF" w:rsidP="00612353">
      <w:pPr>
        <w:rPr>
          <w:rFonts w:ascii="Arial" w:hAnsi="Arial" w:cs="Arial"/>
          <w:bCs/>
          <w:sz w:val="22"/>
          <w:szCs w:val="22"/>
          <w:lang w:val="fr-CA"/>
        </w:rPr>
      </w:pPr>
      <w:r w:rsidRPr="005153EF">
        <w:rPr>
          <w:rFonts w:ascii="Arial" w:hAnsi="Arial" w:cs="Arial"/>
          <w:bCs/>
          <w:sz w:val="22"/>
          <w:szCs w:val="22"/>
          <w:lang w:val="fr-CA"/>
        </w:rPr>
        <w:t>Liste des activités d’apprentissage :</w:t>
      </w:r>
    </w:p>
    <w:p w14:paraId="716790A2" w14:textId="77777777" w:rsidR="003D1E65" w:rsidRPr="005153EF" w:rsidRDefault="003D1E65" w:rsidP="00612353">
      <w:pPr>
        <w:rPr>
          <w:rFonts w:ascii="Arial" w:hAnsi="Arial" w:cs="Arial"/>
          <w:bCs/>
          <w:sz w:val="22"/>
          <w:szCs w:val="22"/>
          <w:lang w:val="fr-CA"/>
        </w:rPr>
      </w:pPr>
    </w:p>
    <w:tbl>
      <w:tblPr>
        <w:tblStyle w:val="TableGridLight"/>
        <w:tblW w:w="0" w:type="auto"/>
        <w:tblLook w:val="04A0" w:firstRow="1" w:lastRow="0" w:firstColumn="1" w:lastColumn="0" w:noHBand="0" w:noVBand="1"/>
      </w:tblPr>
      <w:tblGrid>
        <w:gridCol w:w="9350"/>
      </w:tblGrid>
      <w:tr w:rsidR="00612353" w:rsidRPr="005153EF" w14:paraId="1C4D983E" w14:textId="77777777" w:rsidTr="00F331BF">
        <w:trPr>
          <w:trHeight w:val="2978"/>
        </w:trPr>
        <w:tc>
          <w:tcPr>
            <w:tcW w:w="9350" w:type="dxa"/>
          </w:tcPr>
          <w:p w14:paraId="4F702523" w14:textId="542B9BE6" w:rsidR="00612353" w:rsidRPr="005153EF" w:rsidRDefault="00612353" w:rsidP="00F331BF">
            <w:pPr>
              <w:rPr>
                <w:rFonts w:ascii="Arial" w:hAnsi="Arial" w:cs="Arial"/>
                <w:bCs/>
                <w:sz w:val="22"/>
                <w:szCs w:val="22"/>
                <w:lang w:val="fr-CA"/>
              </w:rPr>
            </w:pPr>
          </w:p>
        </w:tc>
      </w:tr>
    </w:tbl>
    <w:p w14:paraId="67D644E8" w14:textId="77777777" w:rsidR="00612353" w:rsidRPr="005153EF" w:rsidRDefault="00612353" w:rsidP="00612353">
      <w:pPr>
        <w:rPr>
          <w:rFonts w:ascii="Arial" w:hAnsi="Arial" w:cs="Arial"/>
          <w:bCs/>
          <w:sz w:val="22"/>
          <w:szCs w:val="22"/>
          <w:lang w:val="fr-CA"/>
        </w:rPr>
      </w:pPr>
    </w:p>
    <w:p w14:paraId="221E75F0" w14:textId="3ECD5038" w:rsidR="00612353" w:rsidRPr="005153EF" w:rsidRDefault="005153EF" w:rsidP="00612353">
      <w:pPr>
        <w:rPr>
          <w:rFonts w:ascii="Arial" w:hAnsi="Arial" w:cs="Arial"/>
          <w:sz w:val="22"/>
          <w:szCs w:val="22"/>
          <w:lang w:val="fr-CA"/>
        </w:rPr>
      </w:pPr>
      <w:r w:rsidRPr="005153EF">
        <w:rPr>
          <w:rFonts w:ascii="Arial" w:hAnsi="Arial" w:cs="Arial"/>
          <w:sz w:val="22"/>
          <w:szCs w:val="22"/>
          <w:lang w:val="fr-CA"/>
        </w:rPr>
        <w:t>Expliquez dans vos propres mots comment les activités d’apprentissage énumérées vous ont permis de développer cette compétence.</w:t>
      </w:r>
    </w:p>
    <w:p w14:paraId="70144235" w14:textId="77777777" w:rsidR="003D1E65" w:rsidRPr="005153EF" w:rsidRDefault="003D1E65" w:rsidP="00612353">
      <w:pPr>
        <w:rPr>
          <w:rFonts w:ascii="Arial" w:hAnsi="Arial" w:cs="Arial"/>
          <w:sz w:val="22"/>
          <w:szCs w:val="22"/>
          <w:lang w:val="fr-CA"/>
        </w:rPr>
      </w:pPr>
    </w:p>
    <w:tbl>
      <w:tblPr>
        <w:tblStyle w:val="TableGridLight"/>
        <w:tblW w:w="0" w:type="auto"/>
        <w:tblLook w:val="04A0" w:firstRow="1" w:lastRow="0" w:firstColumn="1" w:lastColumn="0" w:noHBand="0" w:noVBand="1"/>
      </w:tblPr>
      <w:tblGrid>
        <w:gridCol w:w="9350"/>
      </w:tblGrid>
      <w:tr w:rsidR="00612353" w:rsidRPr="006D7446" w14:paraId="49DEA1F3" w14:textId="77777777" w:rsidTr="00F331BF">
        <w:trPr>
          <w:trHeight w:val="2978"/>
        </w:trPr>
        <w:tc>
          <w:tcPr>
            <w:tcW w:w="9350" w:type="dxa"/>
          </w:tcPr>
          <w:p w14:paraId="059F431F" w14:textId="2808AE1B" w:rsidR="00612353" w:rsidRPr="005153EF" w:rsidRDefault="00612353" w:rsidP="00F331BF">
            <w:pPr>
              <w:rPr>
                <w:rFonts w:ascii="Arial" w:hAnsi="Arial" w:cs="Arial"/>
                <w:bCs/>
                <w:sz w:val="22"/>
                <w:szCs w:val="22"/>
                <w:lang w:val="fr-CA"/>
              </w:rPr>
            </w:pPr>
          </w:p>
        </w:tc>
      </w:tr>
    </w:tbl>
    <w:p w14:paraId="1E685C9C" w14:textId="77777777" w:rsidR="00612353" w:rsidRPr="005153EF" w:rsidRDefault="00612353" w:rsidP="00614F5E">
      <w:pPr>
        <w:rPr>
          <w:rFonts w:ascii="Arial" w:hAnsi="Arial" w:cs="Arial"/>
          <w:bCs/>
          <w:sz w:val="22"/>
          <w:szCs w:val="22"/>
          <w:lang w:val="fr-CA"/>
        </w:rPr>
      </w:pPr>
    </w:p>
    <w:sectPr w:rsidR="00612353" w:rsidRPr="005153EF" w:rsidSect="00413688">
      <w:headerReference w:type="default" r:id="rId10"/>
      <w:footerReference w:type="default" r:id="rId11"/>
      <w:headerReference w:type="first" r:id="rId12"/>
      <w:pgSz w:w="12240" w:h="15840"/>
      <w:pgMar w:top="1440" w:right="1440" w:bottom="1080" w:left="1440"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EA52" w14:textId="77777777" w:rsidR="00C4351C" w:rsidRDefault="00C4351C">
      <w:r>
        <w:separator/>
      </w:r>
    </w:p>
  </w:endnote>
  <w:endnote w:type="continuationSeparator" w:id="0">
    <w:p w14:paraId="43CD1BB7" w14:textId="77777777" w:rsidR="00C4351C" w:rsidRDefault="00C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01233"/>
      <w:docPartObj>
        <w:docPartGallery w:val="Page Numbers (Bottom of Page)"/>
        <w:docPartUnique/>
      </w:docPartObj>
    </w:sdtPr>
    <w:sdtEndPr>
      <w:rPr>
        <w:noProof/>
      </w:rPr>
    </w:sdtEndPr>
    <w:sdtContent>
      <w:p w14:paraId="409F447E" w14:textId="77777777" w:rsidR="00312523" w:rsidRDefault="000927BF">
        <w:pPr>
          <w:pStyle w:val="Footer"/>
          <w:jc w:val="right"/>
        </w:pPr>
      </w:p>
    </w:sdtContent>
  </w:sdt>
  <w:p w14:paraId="39136E7D" w14:textId="77777777" w:rsidR="00312523" w:rsidRDefault="0031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96CA" w14:textId="77777777" w:rsidR="00C4351C" w:rsidRDefault="00C4351C">
      <w:r>
        <w:separator/>
      </w:r>
    </w:p>
  </w:footnote>
  <w:footnote w:type="continuationSeparator" w:id="0">
    <w:p w14:paraId="71778267" w14:textId="77777777" w:rsidR="00C4351C" w:rsidRDefault="00C4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095" w14:textId="61E37DD2" w:rsidR="00614F5E" w:rsidRDefault="00614F5E" w:rsidP="00614F5E">
    <w:pPr>
      <w:pStyle w:val="Header"/>
      <w:ind w:left="-720"/>
    </w:pPr>
    <w:r>
      <w:rPr>
        <w:noProof/>
        <w:lang w:val="en-US"/>
      </w:rPr>
      <w:drawing>
        <wp:inline distT="0" distB="0" distL="0" distR="0" wp14:anchorId="4D8189F7" wp14:editId="1F588CF3">
          <wp:extent cx="2023708" cy="658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708" cy="658368"/>
                  </a:xfrm>
                  <a:prstGeom prst="rect">
                    <a:avLst/>
                  </a:prstGeom>
                  <a:noFill/>
                  <a:ln>
                    <a:noFill/>
                  </a:ln>
                </pic:spPr>
              </pic:pic>
            </a:graphicData>
          </a:graphic>
        </wp:inline>
      </w:drawing>
    </w:r>
  </w:p>
  <w:p w14:paraId="6F5ED7AC" w14:textId="77777777" w:rsidR="00612353" w:rsidRPr="00E01AEA" w:rsidRDefault="00612353" w:rsidP="00614F5E">
    <w:pPr>
      <w:pStyle w:val="Header"/>
      <w:ind w:left="-720"/>
      <w:rPr>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E3C8" w14:textId="77777777" w:rsidR="00DE28A2" w:rsidRDefault="00B3198C" w:rsidP="00B3198C">
    <w:pPr>
      <w:pStyle w:val="Header"/>
      <w:ind w:left="-850"/>
    </w:pPr>
    <w:r>
      <w:rPr>
        <w:noProof/>
        <w:lang w:val="en-US"/>
      </w:rPr>
      <w:drawing>
        <wp:inline distT="0" distB="0" distL="0" distR="0" wp14:anchorId="6BC23C42" wp14:editId="158EA697">
          <wp:extent cx="2167128" cy="658368"/>
          <wp:effectExtent l="0" t="0" r="5080" b="8890"/>
          <wp:docPr id="2" name="Picture 2" descr="H:\All Users\COMMUNICATIONS\Visual Identity, LOGO Art, etc\Re-brand\Final Logos\Full-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 Users\COMMUNICATIONS\Visual Identity, LOGO Art, etc\Re-brand\Final Logos\Full-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28" cy="658368"/>
                  </a:xfrm>
                  <a:prstGeom prst="rect">
                    <a:avLst/>
                  </a:prstGeom>
                  <a:noFill/>
                  <a:ln>
                    <a:noFill/>
                  </a:ln>
                </pic:spPr>
              </pic:pic>
            </a:graphicData>
          </a:graphic>
        </wp:inline>
      </w:drawing>
    </w:r>
  </w:p>
  <w:p w14:paraId="4BAF5EA0" w14:textId="77777777" w:rsidR="00DE28A2" w:rsidRPr="00B3198C" w:rsidRDefault="00DE28A2" w:rsidP="007141D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6C9"/>
    <w:multiLevelType w:val="hybridMultilevel"/>
    <w:tmpl w:val="1464C0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C6578"/>
    <w:multiLevelType w:val="hybridMultilevel"/>
    <w:tmpl w:val="D83C3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F440D6"/>
    <w:multiLevelType w:val="hybridMultilevel"/>
    <w:tmpl w:val="4B86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D44B3"/>
    <w:multiLevelType w:val="hybridMultilevel"/>
    <w:tmpl w:val="ACEC7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E5EC1"/>
    <w:multiLevelType w:val="hybridMultilevel"/>
    <w:tmpl w:val="D752ED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C2E3F"/>
    <w:multiLevelType w:val="hybridMultilevel"/>
    <w:tmpl w:val="E0188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107489"/>
    <w:multiLevelType w:val="hybridMultilevel"/>
    <w:tmpl w:val="904C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DE0106"/>
    <w:multiLevelType w:val="hybridMultilevel"/>
    <w:tmpl w:val="E5E0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EE7B51"/>
    <w:multiLevelType w:val="hybridMultilevel"/>
    <w:tmpl w:val="27509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143A9C"/>
    <w:multiLevelType w:val="hybridMultilevel"/>
    <w:tmpl w:val="596E37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F19E6"/>
    <w:multiLevelType w:val="hybridMultilevel"/>
    <w:tmpl w:val="770A1A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253ACE"/>
    <w:multiLevelType w:val="hybridMultilevel"/>
    <w:tmpl w:val="6330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3A2E36"/>
    <w:multiLevelType w:val="hybridMultilevel"/>
    <w:tmpl w:val="EEF0F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F95663"/>
    <w:multiLevelType w:val="hybridMultilevel"/>
    <w:tmpl w:val="D47E63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8403F"/>
    <w:multiLevelType w:val="hybridMultilevel"/>
    <w:tmpl w:val="CBB2F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154761"/>
    <w:multiLevelType w:val="hybridMultilevel"/>
    <w:tmpl w:val="0E40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4645C"/>
    <w:multiLevelType w:val="hybridMultilevel"/>
    <w:tmpl w:val="CFD82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814944"/>
    <w:multiLevelType w:val="hybridMultilevel"/>
    <w:tmpl w:val="E71CC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AF2CAE"/>
    <w:multiLevelType w:val="hybridMultilevel"/>
    <w:tmpl w:val="1AA20A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093A39"/>
    <w:multiLevelType w:val="hybridMultilevel"/>
    <w:tmpl w:val="D7EE7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AA7A4F"/>
    <w:multiLevelType w:val="hybridMultilevel"/>
    <w:tmpl w:val="C322A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191448"/>
    <w:multiLevelType w:val="hybridMultilevel"/>
    <w:tmpl w:val="641C0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494594"/>
    <w:multiLevelType w:val="hybridMultilevel"/>
    <w:tmpl w:val="F00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F4D71"/>
    <w:multiLevelType w:val="hybridMultilevel"/>
    <w:tmpl w:val="E35A9F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3662922">
    <w:abstractNumId w:val="13"/>
  </w:num>
  <w:num w:numId="2" w16cid:durableId="893006560">
    <w:abstractNumId w:val="23"/>
  </w:num>
  <w:num w:numId="3" w16cid:durableId="22172135">
    <w:abstractNumId w:val="4"/>
  </w:num>
  <w:num w:numId="4" w16cid:durableId="2084792108">
    <w:abstractNumId w:val="17"/>
  </w:num>
  <w:num w:numId="5" w16cid:durableId="1820997561">
    <w:abstractNumId w:val="2"/>
  </w:num>
  <w:num w:numId="6" w16cid:durableId="601181393">
    <w:abstractNumId w:val="7"/>
  </w:num>
  <w:num w:numId="7" w16cid:durableId="1986814947">
    <w:abstractNumId w:val="14"/>
  </w:num>
  <w:num w:numId="8" w16cid:durableId="1004435296">
    <w:abstractNumId w:val="6"/>
  </w:num>
  <w:num w:numId="9" w16cid:durableId="144202295">
    <w:abstractNumId w:val="3"/>
  </w:num>
  <w:num w:numId="10" w16cid:durableId="505481962">
    <w:abstractNumId w:val="11"/>
  </w:num>
  <w:num w:numId="11" w16cid:durableId="550581880">
    <w:abstractNumId w:val="21"/>
  </w:num>
  <w:num w:numId="12" w16cid:durableId="46615976">
    <w:abstractNumId w:val="15"/>
  </w:num>
  <w:num w:numId="13" w16cid:durableId="1602298694">
    <w:abstractNumId w:val="19"/>
  </w:num>
  <w:num w:numId="14" w16cid:durableId="693002813">
    <w:abstractNumId w:val="9"/>
  </w:num>
  <w:num w:numId="15" w16cid:durableId="442502303">
    <w:abstractNumId w:val="1"/>
  </w:num>
  <w:num w:numId="16" w16cid:durableId="1552770162">
    <w:abstractNumId w:val="12"/>
  </w:num>
  <w:num w:numId="17" w16cid:durableId="665937367">
    <w:abstractNumId w:val="18"/>
  </w:num>
  <w:num w:numId="18" w16cid:durableId="31928594">
    <w:abstractNumId w:val="10"/>
  </w:num>
  <w:num w:numId="19" w16cid:durableId="927926625">
    <w:abstractNumId w:val="22"/>
  </w:num>
  <w:num w:numId="20" w16cid:durableId="1443724845">
    <w:abstractNumId w:val="20"/>
  </w:num>
  <w:num w:numId="21" w16cid:durableId="1934508125">
    <w:abstractNumId w:val="0"/>
  </w:num>
  <w:num w:numId="22" w16cid:durableId="346828679">
    <w:abstractNumId w:val="5"/>
  </w:num>
  <w:num w:numId="23" w16cid:durableId="920984335">
    <w:abstractNumId w:val="16"/>
  </w:num>
  <w:num w:numId="24" w16cid:durableId="20371988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32"/>
    <w:rsid w:val="00004F51"/>
    <w:rsid w:val="00011A47"/>
    <w:rsid w:val="000149F1"/>
    <w:rsid w:val="00015F50"/>
    <w:rsid w:val="00025802"/>
    <w:rsid w:val="0002761E"/>
    <w:rsid w:val="00032FBB"/>
    <w:rsid w:val="000441A1"/>
    <w:rsid w:val="000452EA"/>
    <w:rsid w:val="000475CA"/>
    <w:rsid w:val="00050B8F"/>
    <w:rsid w:val="0006357A"/>
    <w:rsid w:val="0006551E"/>
    <w:rsid w:val="0007101C"/>
    <w:rsid w:val="000803E7"/>
    <w:rsid w:val="0008405F"/>
    <w:rsid w:val="00085024"/>
    <w:rsid w:val="00087D93"/>
    <w:rsid w:val="000927BF"/>
    <w:rsid w:val="00096F99"/>
    <w:rsid w:val="000A01D0"/>
    <w:rsid w:val="000A1516"/>
    <w:rsid w:val="000A5DF0"/>
    <w:rsid w:val="000A76E4"/>
    <w:rsid w:val="000B1D80"/>
    <w:rsid w:val="000B4B06"/>
    <w:rsid w:val="000C7924"/>
    <w:rsid w:val="000D0898"/>
    <w:rsid w:val="000E1D6F"/>
    <w:rsid w:val="000E1FA3"/>
    <w:rsid w:val="000E6899"/>
    <w:rsid w:val="000F02B6"/>
    <w:rsid w:val="000F0600"/>
    <w:rsid w:val="000F5EE7"/>
    <w:rsid w:val="00103DB2"/>
    <w:rsid w:val="001127DC"/>
    <w:rsid w:val="00114890"/>
    <w:rsid w:val="0012029C"/>
    <w:rsid w:val="00121269"/>
    <w:rsid w:val="001226D6"/>
    <w:rsid w:val="00122FE3"/>
    <w:rsid w:val="0012484E"/>
    <w:rsid w:val="0013115C"/>
    <w:rsid w:val="00131A12"/>
    <w:rsid w:val="0013691D"/>
    <w:rsid w:val="001423A1"/>
    <w:rsid w:val="00142595"/>
    <w:rsid w:val="0014290D"/>
    <w:rsid w:val="00143A78"/>
    <w:rsid w:val="0014501C"/>
    <w:rsid w:val="00150014"/>
    <w:rsid w:val="00150E77"/>
    <w:rsid w:val="00153BE8"/>
    <w:rsid w:val="001541EF"/>
    <w:rsid w:val="00154AEA"/>
    <w:rsid w:val="00154D9A"/>
    <w:rsid w:val="00155959"/>
    <w:rsid w:val="001569EF"/>
    <w:rsid w:val="001602B1"/>
    <w:rsid w:val="00167D8D"/>
    <w:rsid w:val="001703C0"/>
    <w:rsid w:val="00172594"/>
    <w:rsid w:val="001754F3"/>
    <w:rsid w:val="001866BD"/>
    <w:rsid w:val="001908FC"/>
    <w:rsid w:val="00195EB3"/>
    <w:rsid w:val="001B072A"/>
    <w:rsid w:val="001B7D07"/>
    <w:rsid w:val="001C2ADC"/>
    <w:rsid w:val="001C3695"/>
    <w:rsid w:val="001C38FC"/>
    <w:rsid w:val="001C40CB"/>
    <w:rsid w:val="001C5236"/>
    <w:rsid w:val="001E212D"/>
    <w:rsid w:val="001E61F2"/>
    <w:rsid w:val="001E65DA"/>
    <w:rsid w:val="001E6DC8"/>
    <w:rsid w:val="001F4865"/>
    <w:rsid w:val="001F7590"/>
    <w:rsid w:val="001F7990"/>
    <w:rsid w:val="0020391C"/>
    <w:rsid w:val="00204500"/>
    <w:rsid w:val="002070F3"/>
    <w:rsid w:val="002114E4"/>
    <w:rsid w:val="002128C0"/>
    <w:rsid w:val="00216E7A"/>
    <w:rsid w:val="00216EB9"/>
    <w:rsid w:val="0022220C"/>
    <w:rsid w:val="00223AEF"/>
    <w:rsid w:val="00226429"/>
    <w:rsid w:val="0022798C"/>
    <w:rsid w:val="00230FB1"/>
    <w:rsid w:val="00245AD0"/>
    <w:rsid w:val="002468C4"/>
    <w:rsid w:val="00250F21"/>
    <w:rsid w:val="00253FB7"/>
    <w:rsid w:val="002541EF"/>
    <w:rsid w:val="002561FB"/>
    <w:rsid w:val="002562AB"/>
    <w:rsid w:val="00256C0E"/>
    <w:rsid w:val="002570CF"/>
    <w:rsid w:val="0026010D"/>
    <w:rsid w:val="002615D9"/>
    <w:rsid w:val="002658B8"/>
    <w:rsid w:val="00274B7B"/>
    <w:rsid w:val="00275225"/>
    <w:rsid w:val="002761F7"/>
    <w:rsid w:val="0029067C"/>
    <w:rsid w:val="00290C0B"/>
    <w:rsid w:val="0029113E"/>
    <w:rsid w:val="00297269"/>
    <w:rsid w:val="002978EF"/>
    <w:rsid w:val="002B3EBF"/>
    <w:rsid w:val="002B6F1B"/>
    <w:rsid w:val="002C4B1A"/>
    <w:rsid w:val="002C7E2A"/>
    <w:rsid w:val="002D2A2D"/>
    <w:rsid w:val="002D4160"/>
    <w:rsid w:val="002D4EC8"/>
    <w:rsid w:val="002D7DD8"/>
    <w:rsid w:val="002E5A89"/>
    <w:rsid w:val="002F41DA"/>
    <w:rsid w:val="002F5623"/>
    <w:rsid w:val="002F6716"/>
    <w:rsid w:val="002F6731"/>
    <w:rsid w:val="00302840"/>
    <w:rsid w:val="00302B57"/>
    <w:rsid w:val="003113F3"/>
    <w:rsid w:val="00312331"/>
    <w:rsid w:val="00312523"/>
    <w:rsid w:val="003151FF"/>
    <w:rsid w:val="00316099"/>
    <w:rsid w:val="0032659D"/>
    <w:rsid w:val="00326966"/>
    <w:rsid w:val="00330EA0"/>
    <w:rsid w:val="00330FD3"/>
    <w:rsid w:val="00331479"/>
    <w:rsid w:val="00337508"/>
    <w:rsid w:val="00345BBD"/>
    <w:rsid w:val="0034656F"/>
    <w:rsid w:val="003522F1"/>
    <w:rsid w:val="003525A2"/>
    <w:rsid w:val="003570AF"/>
    <w:rsid w:val="00357DD6"/>
    <w:rsid w:val="00357E43"/>
    <w:rsid w:val="00360624"/>
    <w:rsid w:val="00365E7F"/>
    <w:rsid w:val="00372AAB"/>
    <w:rsid w:val="003742FC"/>
    <w:rsid w:val="00375B1B"/>
    <w:rsid w:val="00380496"/>
    <w:rsid w:val="00380F0B"/>
    <w:rsid w:val="00382501"/>
    <w:rsid w:val="00383210"/>
    <w:rsid w:val="00386EE4"/>
    <w:rsid w:val="00387448"/>
    <w:rsid w:val="00387B06"/>
    <w:rsid w:val="003905A3"/>
    <w:rsid w:val="0039551F"/>
    <w:rsid w:val="003A541E"/>
    <w:rsid w:val="003A770F"/>
    <w:rsid w:val="003B0CCA"/>
    <w:rsid w:val="003B3414"/>
    <w:rsid w:val="003B6921"/>
    <w:rsid w:val="003C21AD"/>
    <w:rsid w:val="003C477D"/>
    <w:rsid w:val="003C4F3F"/>
    <w:rsid w:val="003C7C17"/>
    <w:rsid w:val="003D1419"/>
    <w:rsid w:val="003D1E65"/>
    <w:rsid w:val="003D590B"/>
    <w:rsid w:val="003D6EBD"/>
    <w:rsid w:val="003E0B9B"/>
    <w:rsid w:val="003E41E7"/>
    <w:rsid w:val="003E707D"/>
    <w:rsid w:val="003E7EC9"/>
    <w:rsid w:val="003F1D2C"/>
    <w:rsid w:val="00403C50"/>
    <w:rsid w:val="00410753"/>
    <w:rsid w:val="00410DF3"/>
    <w:rsid w:val="0041131C"/>
    <w:rsid w:val="0041268A"/>
    <w:rsid w:val="0041338A"/>
    <w:rsid w:val="00413688"/>
    <w:rsid w:val="0041492D"/>
    <w:rsid w:val="00424824"/>
    <w:rsid w:val="00443130"/>
    <w:rsid w:val="00444A41"/>
    <w:rsid w:val="00460038"/>
    <w:rsid w:val="004611A5"/>
    <w:rsid w:val="00462940"/>
    <w:rsid w:val="00465AC4"/>
    <w:rsid w:val="00466C71"/>
    <w:rsid w:val="00467A40"/>
    <w:rsid w:val="004708AD"/>
    <w:rsid w:val="00470B4E"/>
    <w:rsid w:val="00480799"/>
    <w:rsid w:val="00482CAE"/>
    <w:rsid w:val="00484B2F"/>
    <w:rsid w:val="00490A4C"/>
    <w:rsid w:val="00492C61"/>
    <w:rsid w:val="00493421"/>
    <w:rsid w:val="00495E30"/>
    <w:rsid w:val="004979A5"/>
    <w:rsid w:val="004A2724"/>
    <w:rsid w:val="004C616F"/>
    <w:rsid w:val="004C65E5"/>
    <w:rsid w:val="004C68BC"/>
    <w:rsid w:val="004D0529"/>
    <w:rsid w:val="004D0EC5"/>
    <w:rsid w:val="004D1B20"/>
    <w:rsid w:val="004D5A53"/>
    <w:rsid w:val="004E0ACE"/>
    <w:rsid w:val="004F6062"/>
    <w:rsid w:val="004F7509"/>
    <w:rsid w:val="00507512"/>
    <w:rsid w:val="0051291A"/>
    <w:rsid w:val="005153EF"/>
    <w:rsid w:val="00521322"/>
    <w:rsid w:val="005273BE"/>
    <w:rsid w:val="005304DF"/>
    <w:rsid w:val="00530DFF"/>
    <w:rsid w:val="005314FC"/>
    <w:rsid w:val="00534B2D"/>
    <w:rsid w:val="0053570E"/>
    <w:rsid w:val="00537864"/>
    <w:rsid w:val="00542B0D"/>
    <w:rsid w:val="005479B6"/>
    <w:rsid w:val="00547BAD"/>
    <w:rsid w:val="00550693"/>
    <w:rsid w:val="00551364"/>
    <w:rsid w:val="00557E58"/>
    <w:rsid w:val="00560642"/>
    <w:rsid w:val="005653FE"/>
    <w:rsid w:val="005710F8"/>
    <w:rsid w:val="00577F7A"/>
    <w:rsid w:val="00583127"/>
    <w:rsid w:val="00583D5E"/>
    <w:rsid w:val="00587C29"/>
    <w:rsid w:val="005A2917"/>
    <w:rsid w:val="005A3001"/>
    <w:rsid w:val="005A6C37"/>
    <w:rsid w:val="005B5640"/>
    <w:rsid w:val="005C0644"/>
    <w:rsid w:val="005C2030"/>
    <w:rsid w:val="005C34DA"/>
    <w:rsid w:val="005C3544"/>
    <w:rsid w:val="005C4646"/>
    <w:rsid w:val="005D4BFE"/>
    <w:rsid w:val="005F6458"/>
    <w:rsid w:val="005F73C0"/>
    <w:rsid w:val="006022A4"/>
    <w:rsid w:val="006078AB"/>
    <w:rsid w:val="00612353"/>
    <w:rsid w:val="00614F5E"/>
    <w:rsid w:val="0062014E"/>
    <w:rsid w:val="006327A0"/>
    <w:rsid w:val="00635D60"/>
    <w:rsid w:val="006428F2"/>
    <w:rsid w:val="00645610"/>
    <w:rsid w:val="0064622C"/>
    <w:rsid w:val="0064729F"/>
    <w:rsid w:val="006478EC"/>
    <w:rsid w:val="00654E6C"/>
    <w:rsid w:val="0065575A"/>
    <w:rsid w:val="00655CA2"/>
    <w:rsid w:val="00656BB5"/>
    <w:rsid w:val="00662625"/>
    <w:rsid w:val="0066480A"/>
    <w:rsid w:val="0066555D"/>
    <w:rsid w:val="006672FA"/>
    <w:rsid w:val="00670981"/>
    <w:rsid w:val="00671452"/>
    <w:rsid w:val="00671AEE"/>
    <w:rsid w:val="00674877"/>
    <w:rsid w:val="006761BD"/>
    <w:rsid w:val="00687E24"/>
    <w:rsid w:val="00697A90"/>
    <w:rsid w:val="006A5068"/>
    <w:rsid w:val="006A6CA8"/>
    <w:rsid w:val="006B1AF6"/>
    <w:rsid w:val="006C09BC"/>
    <w:rsid w:val="006C1EE0"/>
    <w:rsid w:val="006C65CA"/>
    <w:rsid w:val="006D24AD"/>
    <w:rsid w:val="006D3AB9"/>
    <w:rsid w:val="006D41A1"/>
    <w:rsid w:val="006D6521"/>
    <w:rsid w:val="006D7446"/>
    <w:rsid w:val="006E2C04"/>
    <w:rsid w:val="006E4E73"/>
    <w:rsid w:val="006E6B63"/>
    <w:rsid w:val="006E76B5"/>
    <w:rsid w:val="006F114E"/>
    <w:rsid w:val="006F3A5B"/>
    <w:rsid w:val="006F5747"/>
    <w:rsid w:val="006F5E55"/>
    <w:rsid w:val="006F7D6E"/>
    <w:rsid w:val="0070414A"/>
    <w:rsid w:val="007125E7"/>
    <w:rsid w:val="007141DB"/>
    <w:rsid w:val="00716B27"/>
    <w:rsid w:val="0072057B"/>
    <w:rsid w:val="00721852"/>
    <w:rsid w:val="00724A08"/>
    <w:rsid w:val="00724FD1"/>
    <w:rsid w:val="00726191"/>
    <w:rsid w:val="00730D26"/>
    <w:rsid w:val="0073192E"/>
    <w:rsid w:val="00733DE6"/>
    <w:rsid w:val="007340D6"/>
    <w:rsid w:val="007344BA"/>
    <w:rsid w:val="0074678D"/>
    <w:rsid w:val="007503DA"/>
    <w:rsid w:val="00752E79"/>
    <w:rsid w:val="007635B9"/>
    <w:rsid w:val="00764201"/>
    <w:rsid w:val="00764B95"/>
    <w:rsid w:val="00766001"/>
    <w:rsid w:val="00772D3A"/>
    <w:rsid w:val="00773D51"/>
    <w:rsid w:val="007770DD"/>
    <w:rsid w:val="007832FC"/>
    <w:rsid w:val="00786461"/>
    <w:rsid w:val="00786AED"/>
    <w:rsid w:val="00790555"/>
    <w:rsid w:val="00791571"/>
    <w:rsid w:val="007932E1"/>
    <w:rsid w:val="00795EE1"/>
    <w:rsid w:val="0079759D"/>
    <w:rsid w:val="007A41A9"/>
    <w:rsid w:val="007A7D51"/>
    <w:rsid w:val="007B2532"/>
    <w:rsid w:val="007B4B06"/>
    <w:rsid w:val="007B5D4C"/>
    <w:rsid w:val="007B7650"/>
    <w:rsid w:val="007C5915"/>
    <w:rsid w:val="007E21C1"/>
    <w:rsid w:val="007E33C1"/>
    <w:rsid w:val="007E3E19"/>
    <w:rsid w:val="007E3F9B"/>
    <w:rsid w:val="007E4688"/>
    <w:rsid w:val="007E5226"/>
    <w:rsid w:val="007E5BA3"/>
    <w:rsid w:val="007E66AD"/>
    <w:rsid w:val="007E6A36"/>
    <w:rsid w:val="007F2E76"/>
    <w:rsid w:val="00801918"/>
    <w:rsid w:val="008043B6"/>
    <w:rsid w:val="00804BC4"/>
    <w:rsid w:val="008059A9"/>
    <w:rsid w:val="00810B26"/>
    <w:rsid w:val="008124A6"/>
    <w:rsid w:val="00812BAE"/>
    <w:rsid w:val="00814607"/>
    <w:rsid w:val="00822CFD"/>
    <w:rsid w:val="008244C2"/>
    <w:rsid w:val="00827EC8"/>
    <w:rsid w:val="00830B09"/>
    <w:rsid w:val="00836055"/>
    <w:rsid w:val="00836D1A"/>
    <w:rsid w:val="0084508E"/>
    <w:rsid w:val="008477C1"/>
    <w:rsid w:val="00854B1F"/>
    <w:rsid w:val="00856B9E"/>
    <w:rsid w:val="00865E56"/>
    <w:rsid w:val="00866152"/>
    <w:rsid w:val="00875982"/>
    <w:rsid w:val="0088564D"/>
    <w:rsid w:val="00890433"/>
    <w:rsid w:val="008A0C6F"/>
    <w:rsid w:val="008A3B99"/>
    <w:rsid w:val="008B4D1E"/>
    <w:rsid w:val="008C0884"/>
    <w:rsid w:val="008C1162"/>
    <w:rsid w:val="008C4680"/>
    <w:rsid w:val="008C6D4B"/>
    <w:rsid w:val="008D13DB"/>
    <w:rsid w:val="008D18EB"/>
    <w:rsid w:val="008D1CFC"/>
    <w:rsid w:val="008D22EA"/>
    <w:rsid w:val="008D4D57"/>
    <w:rsid w:val="008E118A"/>
    <w:rsid w:val="008E156B"/>
    <w:rsid w:val="008E5C59"/>
    <w:rsid w:val="008F5407"/>
    <w:rsid w:val="00912811"/>
    <w:rsid w:val="00913F38"/>
    <w:rsid w:val="00916A6E"/>
    <w:rsid w:val="00924A78"/>
    <w:rsid w:val="00924F97"/>
    <w:rsid w:val="0092593A"/>
    <w:rsid w:val="009260AC"/>
    <w:rsid w:val="0094121A"/>
    <w:rsid w:val="00941A31"/>
    <w:rsid w:val="00946D4C"/>
    <w:rsid w:val="009500EC"/>
    <w:rsid w:val="0096162E"/>
    <w:rsid w:val="00964C2E"/>
    <w:rsid w:val="00974C60"/>
    <w:rsid w:val="00980B7F"/>
    <w:rsid w:val="009854B8"/>
    <w:rsid w:val="00997033"/>
    <w:rsid w:val="00997362"/>
    <w:rsid w:val="009A2693"/>
    <w:rsid w:val="009B1064"/>
    <w:rsid w:val="009B6EF5"/>
    <w:rsid w:val="009C16CB"/>
    <w:rsid w:val="009C1AC7"/>
    <w:rsid w:val="009C2C9E"/>
    <w:rsid w:val="009C3A19"/>
    <w:rsid w:val="009D0337"/>
    <w:rsid w:val="009D0BC8"/>
    <w:rsid w:val="009E1368"/>
    <w:rsid w:val="009E6000"/>
    <w:rsid w:val="009E63BC"/>
    <w:rsid w:val="009F3636"/>
    <w:rsid w:val="00A02F36"/>
    <w:rsid w:val="00A030AB"/>
    <w:rsid w:val="00A03B45"/>
    <w:rsid w:val="00A04984"/>
    <w:rsid w:val="00A07CC4"/>
    <w:rsid w:val="00A1126A"/>
    <w:rsid w:val="00A141BF"/>
    <w:rsid w:val="00A20CE7"/>
    <w:rsid w:val="00A24319"/>
    <w:rsid w:val="00A26696"/>
    <w:rsid w:val="00A26CBF"/>
    <w:rsid w:val="00A3009B"/>
    <w:rsid w:val="00A32E36"/>
    <w:rsid w:val="00A33FE2"/>
    <w:rsid w:val="00A42120"/>
    <w:rsid w:val="00A50A1F"/>
    <w:rsid w:val="00A52C90"/>
    <w:rsid w:val="00A610E1"/>
    <w:rsid w:val="00A613C7"/>
    <w:rsid w:val="00A6145B"/>
    <w:rsid w:val="00A6215A"/>
    <w:rsid w:val="00A6249E"/>
    <w:rsid w:val="00A74085"/>
    <w:rsid w:val="00A7413E"/>
    <w:rsid w:val="00A74256"/>
    <w:rsid w:val="00A75840"/>
    <w:rsid w:val="00A80C3B"/>
    <w:rsid w:val="00A81E10"/>
    <w:rsid w:val="00A83072"/>
    <w:rsid w:val="00A87F87"/>
    <w:rsid w:val="00A9019B"/>
    <w:rsid w:val="00A92F38"/>
    <w:rsid w:val="00A94AD5"/>
    <w:rsid w:val="00A97766"/>
    <w:rsid w:val="00AB4186"/>
    <w:rsid w:val="00AB4F4C"/>
    <w:rsid w:val="00AC3B54"/>
    <w:rsid w:val="00AC43DC"/>
    <w:rsid w:val="00AC69C6"/>
    <w:rsid w:val="00AD1D47"/>
    <w:rsid w:val="00AD684C"/>
    <w:rsid w:val="00AE06C0"/>
    <w:rsid w:val="00AE0E11"/>
    <w:rsid w:val="00AE4C0B"/>
    <w:rsid w:val="00AE7C61"/>
    <w:rsid w:val="00AF1EB3"/>
    <w:rsid w:val="00AF3737"/>
    <w:rsid w:val="00AF3CA7"/>
    <w:rsid w:val="00AF4EC5"/>
    <w:rsid w:val="00AF5760"/>
    <w:rsid w:val="00B0778C"/>
    <w:rsid w:val="00B20646"/>
    <w:rsid w:val="00B22B91"/>
    <w:rsid w:val="00B231B6"/>
    <w:rsid w:val="00B2540B"/>
    <w:rsid w:val="00B3198C"/>
    <w:rsid w:val="00B329C6"/>
    <w:rsid w:val="00B32F41"/>
    <w:rsid w:val="00B335B8"/>
    <w:rsid w:val="00B336E5"/>
    <w:rsid w:val="00B349A2"/>
    <w:rsid w:val="00B5608C"/>
    <w:rsid w:val="00B5728B"/>
    <w:rsid w:val="00B6414E"/>
    <w:rsid w:val="00B65734"/>
    <w:rsid w:val="00B65B46"/>
    <w:rsid w:val="00B715FB"/>
    <w:rsid w:val="00B73993"/>
    <w:rsid w:val="00B754C9"/>
    <w:rsid w:val="00B75A7F"/>
    <w:rsid w:val="00B820BB"/>
    <w:rsid w:val="00B830EB"/>
    <w:rsid w:val="00B96C98"/>
    <w:rsid w:val="00BA27CA"/>
    <w:rsid w:val="00BA518E"/>
    <w:rsid w:val="00BB1587"/>
    <w:rsid w:val="00BB2B32"/>
    <w:rsid w:val="00BB2F53"/>
    <w:rsid w:val="00BC48EF"/>
    <w:rsid w:val="00BC6908"/>
    <w:rsid w:val="00BC76AB"/>
    <w:rsid w:val="00BD00F8"/>
    <w:rsid w:val="00BD06BE"/>
    <w:rsid w:val="00BD15DE"/>
    <w:rsid w:val="00BD457B"/>
    <w:rsid w:val="00BD6354"/>
    <w:rsid w:val="00BD7900"/>
    <w:rsid w:val="00BE528C"/>
    <w:rsid w:val="00BE6DCE"/>
    <w:rsid w:val="00BE71F4"/>
    <w:rsid w:val="00BF3466"/>
    <w:rsid w:val="00BF4583"/>
    <w:rsid w:val="00BF5DE8"/>
    <w:rsid w:val="00C0018D"/>
    <w:rsid w:val="00C11D09"/>
    <w:rsid w:val="00C20BA4"/>
    <w:rsid w:val="00C21B85"/>
    <w:rsid w:val="00C221CD"/>
    <w:rsid w:val="00C23132"/>
    <w:rsid w:val="00C23843"/>
    <w:rsid w:val="00C23A7C"/>
    <w:rsid w:val="00C32241"/>
    <w:rsid w:val="00C33C66"/>
    <w:rsid w:val="00C37300"/>
    <w:rsid w:val="00C432F1"/>
    <w:rsid w:val="00C4351C"/>
    <w:rsid w:val="00C44CED"/>
    <w:rsid w:val="00C52ED8"/>
    <w:rsid w:val="00C5565A"/>
    <w:rsid w:val="00C74017"/>
    <w:rsid w:val="00C83835"/>
    <w:rsid w:val="00C86233"/>
    <w:rsid w:val="00C8629F"/>
    <w:rsid w:val="00C86B3D"/>
    <w:rsid w:val="00C902ED"/>
    <w:rsid w:val="00CA02B3"/>
    <w:rsid w:val="00CA13D4"/>
    <w:rsid w:val="00CB4FC2"/>
    <w:rsid w:val="00CB791E"/>
    <w:rsid w:val="00CC6E36"/>
    <w:rsid w:val="00CD0B2A"/>
    <w:rsid w:val="00CE65AD"/>
    <w:rsid w:val="00CF59A5"/>
    <w:rsid w:val="00D00C99"/>
    <w:rsid w:val="00D03C6B"/>
    <w:rsid w:val="00D05122"/>
    <w:rsid w:val="00D13276"/>
    <w:rsid w:val="00D152D4"/>
    <w:rsid w:val="00D15FE5"/>
    <w:rsid w:val="00D16806"/>
    <w:rsid w:val="00D22072"/>
    <w:rsid w:val="00D2238E"/>
    <w:rsid w:val="00D22634"/>
    <w:rsid w:val="00D228C5"/>
    <w:rsid w:val="00D2784C"/>
    <w:rsid w:val="00D34C22"/>
    <w:rsid w:val="00D40530"/>
    <w:rsid w:val="00D40687"/>
    <w:rsid w:val="00D41378"/>
    <w:rsid w:val="00D47AD4"/>
    <w:rsid w:val="00D50B5C"/>
    <w:rsid w:val="00D56289"/>
    <w:rsid w:val="00D6405A"/>
    <w:rsid w:val="00D64943"/>
    <w:rsid w:val="00D7302E"/>
    <w:rsid w:val="00D86441"/>
    <w:rsid w:val="00D9410C"/>
    <w:rsid w:val="00D95D4A"/>
    <w:rsid w:val="00DA04CB"/>
    <w:rsid w:val="00DB08FE"/>
    <w:rsid w:val="00DB0A6C"/>
    <w:rsid w:val="00DB203F"/>
    <w:rsid w:val="00DB3C75"/>
    <w:rsid w:val="00DB47FA"/>
    <w:rsid w:val="00DC21DC"/>
    <w:rsid w:val="00DC576A"/>
    <w:rsid w:val="00DE28A2"/>
    <w:rsid w:val="00DE3126"/>
    <w:rsid w:val="00DE42A5"/>
    <w:rsid w:val="00DF2F7D"/>
    <w:rsid w:val="00DF3180"/>
    <w:rsid w:val="00DF68F5"/>
    <w:rsid w:val="00E00727"/>
    <w:rsid w:val="00E01280"/>
    <w:rsid w:val="00E01AEA"/>
    <w:rsid w:val="00E06173"/>
    <w:rsid w:val="00E061A8"/>
    <w:rsid w:val="00E07E18"/>
    <w:rsid w:val="00E1095C"/>
    <w:rsid w:val="00E126DB"/>
    <w:rsid w:val="00E13E4E"/>
    <w:rsid w:val="00E22BF2"/>
    <w:rsid w:val="00E2390C"/>
    <w:rsid w:val="00E24DCB"/>
    <w:rsid w:val="00E25034"/>
    <w:rsid w:val="00E33FCD"/>
    <w:rsid w:val="00E345FD"/>
    <w:rsid w:val="00E37784"/>
    <w:rsid w:val="00E40A3A"/>
    <w:rsid w:val="00E40B96"/>
    <w:rsid w:val="00E46C23"/>
    <w:rsid w:val="00E511D7"/>
    <w:rsid w:val="00E55BBE"/>
    <w:rsid w:val="00E57D8C"/>
    <w:rsid w:val="00E61253"/>
    <w:rsid w:val="00E61273"/>
    <w:rsid w:val="00E62E55"/>
    <w:rsid w:val="00E64902"/>
    <w:rsid w:val="00E64D96"/>
    <w:rsid w:val="00E64EB7"/>
    <w:rsid w:val="00E67CB0"/>
    <w:rsid w:val="00E72827"/>
    <w:rsid w:val="00E759B7"/>
    <w:rsid w:val="00E8111E"/>
    <w:rsid w:val="00E8582D"/>
    <w:rsid w:val="00E87AE5"/>
    <w:rsid w:val="00E927A1"/>
    <w:rsid w:val="00E92E07"/>
    <w:rsid w:val="00EA092B"/>
    <w:rsid w:val="00EA16F6"/>
    <w:rsid w:val="00EA56A6"/>
    <w:rsid w:val="00EA7003"/>
    <w:rsid w:val="00EB16AC"/>
    <w:rsid w:val="00EB43A8"/>
    <w:rsid w:val="00EC3277"/>
    <w:rsid w:val="00ED032D"/>
    <w:rsid w:val="00ED1B95"/>
    <w:rsid w:val="00ED5B1D"/>
    <w:rsid w:val="00ED6092"/>
    <w:rsid w:val="00ED6530"/>
    <w:rsid w:val="00EF1960"/>
    <w:rsid w:val="00EF2BAB"/>
    <w:rsid w:val="00EF573C"/>
    <w:rsid w:val="00EF6088"/>
    <w:rsid w:val="00F037F4"/>
    <w:rsid w:val="00F07781"/>
    <w:rsid w:val="00F11A9C"/>
    <w:rsid w:val="00F12961"/>
    <w:rsid w:val="00F24916"/>
    <w:rsid w:val="00F2503B"/>
    <w:rsid w:val="00F260EA"/>
    <w:rsid w:val="00F26225"/>
    <w:rsid w:val="00F26336"/>
    <w:rsid w:val="00F302BE"/>
    <w:rsid w:val="00F31096"/>
    <w:rsid w:val="00F31D6E"/>
    <w:rsid w:val="00F34328"/>
    <w:rsid w:val="00F4070B"/>
    <w:rsid w:val="00F41041"/>
    <w:rsid w:val="00F42B04"/>
    <w:rsid w:val="00F44BE6"/>
    <w:rsid w:val="00F45FEC"/>
    <w:rsid w:val="00F46273"/>
    <w:rsid w:val="00F46C64"/>
    <w:rsid w:val="00F5232F"/>
    <w:rsid w:val="00F54F29"/>
    <w:rsid w:val="00F56902"/>
    <w:rsid w:val="00F56AE7"/>
    <w:rsid w:val="00F57399"/>
    <w:rsid w:val="00F64295"/>
    <w:rsid w:val="00F656CC"/>
    <w:rsid w:val="00F678B2"/>
    <w:rsid w:val="00F74BE6"/>
    <w:rsid w:val="00F75A5D"/>
    <w:rsid w:val="00F8082B"/>
    <w:rsid w:val="00F80BC4"/>
    <w:rsid w:val="00F8299E"/>
    <w:rsid w:val="00F8313E"/>
    <w:rsid w:val="00F860EF"/>
    <w:rsid w:val="00F92FBC"/>
    <w:rsid w:val="00F93566"/>
    <w:rsid w:val="00F93EF4"/>
    <w:rsid w:val="00F9475E"/>
    <w:rsid w:val="00FA4907"/>
    <w:rsid w:val="00FA7B53"/>
    <w:rsid w:val="00FB053C"/>
    <w:rsid w:val="00FB0641"/>
    <w:rsid w:val="00FB26C3"/>
    <w:rsid w:val="00FB3E08"/>
    <w:rsid w:val="00FB6579"/>
    <w:rsid w:val="00FC4E2F"/>
    <w:rsid w:val="00FC72A1"/>
    <w:rsid w:val="00FD54CD"/>
    <w:rsid w:val="00FE5300"/>
    <w:rsid w:val="00FE55F3"/>
    <w:rsid w:val="00FE587E"/>
    <w:rsid w:val="00FF569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0EC4DB"/>
  <w15:docId w15:val="{9ABA5D58-3C0B-44F7-9111-924572C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A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US" w:eastAsia="en-US"/>
    </w:rPr>
  </w:style>
  <w:style w:type="character" w:styleId="Hyperlink">
    <w:name w:val="Hyperlink"/>
    <w:basedOn w:val="DefaultParagraphFont"/>
    <w:uiPriority w:val="99"/>
    <w:unhideWhenUsed/>
    <w:rsid w:val="009B6EF5"/>
    <w:rPr>
      <w:color w:val="0000FF" w:themeColor="hyperlink"/>
      <w:u w:val="single"/>
    </w:rPr>
  </w:style>
  <w:style w:type="paragraph" w:customStyle="1" w:styleId="Body">
    <w:name w:val="Body"/>
    <w:basedOn w:val="BasicParagraph"/>
    <w:pPr>
      <w:spacing w:before="240"/>
    </w:pPr>
    <w:rPr>
      <w:rFonts w:ascii="55 Helvetica Roman" w:hAnsi="55 Helvetica Roman"/>
      <w:sz w:val="20"/>
    </w:rPr>
  </w:style>
  <w:style w:type="paragraph" w:customStyle="1" w:styleId="headnote-e">
    <w:name w:val="headnote-e"/>
    <w:basedOn w:val="Normal"/>
    <w:rsid w:val="009B6EF5"/>
    <w:pPr>
      <w:keepNext/>
      <w:snapToGrid w:val="0"/>
    </w:pPr>
    <w:rPr>
      <w:rFonts w:ascii="Times New Roman" w:eastAsia="Times New Roman" w:hAnsi="Times New Roman"/>
      <w:b/>
      <w:bCs/>
      <w:color w:val="000000"/>
      <w:sz w:val="26"/>
      <w:szCs w:val="26"/>
      <w:lang w:eastAsia="en-CA"/>
    </w:rPr>
  </w:style>
  <w:style w:type="paragraph" w:customStyle="1" w:styleId="paragraph-e">
    <w:name w:val="paragraph-e"/>
    <w:rsid w:val="00924A78"/>
    <w:pPr>
      <w:tabs>
        <w:tab w:val="right" w:pos="418"/>
        <w:tab w:val="left" w:pos="538"/>
      </w:tabs>
      <w:spacing w:before="111" w:line="209" w:lineRule="exact"/>
      <w:ind w:left="538" w:hanging="538"/>
      <w:jc w:val="both"/>
    </w:pPr>
    <w:rPr>
      <w:rFonts w:ascii="Times New Roman" w:eastAsia="Times New Roman" w:hAnsi="Times New Roman"/>
      <w:snapToGrid w:val="0"/>
      <w:lang w:val="en-GB" w:eastAsia="en-US"/>
    </w:rPr>
  </w:style>
  <w:style w:type="paragraph" w:customStyle="1" w:styleId="subpara-e">
    <w:name w:val="subpara-e"/>
    <w:basedOn w:val="paragraph-e"/>
    <w:rsid w:val="00924A78"/>
    <w:pPr>
      <w:tabs>
        <w:tab w:val="clear" w:pos="418"/>
        <w:tab w:val="clear" w:pos="538"/>
        <w:tab w:val="right" w:pos="837"/>
        <w:tab w:val="left" w:pos="956"/>
      </w:tabs>
      <w:ind w:left="955" w:hanging="955"/>
    </w:pPr>
  </w:style>
  <w:style w:type="paragraph" w:customStyle="1" w:styleId="section-e">
    <w:name w:val="section-e"/>
    <w:rsid w:val="0041338A"/>
    <w:pPr>
      <w:tabs>
        <w:tab w:val="left" w:pos="0"/>
        <w:tab w:val="left" w:pos="378"/>
      </w:tabs>
      <w:spacing w:line="200" w:lineRule="atLeast"/>
    </w:pPr>
    <w:rPr>
      <w:rFonts w:ascii="Times New Roman" w:eastAsia="Times New Roman" w:hAnsi="Times New Roman"/>
      <w:snapToGrid w:val="0"/>
      <w:sz w:val="26"/>
      <w:lang w:val="en-GB" w:eastAsia="en-US"/>
    </w:rPr>
  </w:style>
  <w:style w:type="paragraph" w:customStyle="1" w:styleId="subsubpara-e">
    <w:name w:val="subsubpara-e"/>
    <w:rsid w:val="0041338A"/>
    <w:pPr>
      <w:tabs>
        <w:tab w:val="right" w:pos="2630"/>
        <w:tab w:val="left" w:pos="2870"/>
      </w:tabs>
      <w:spacing w:line="200" w:lineRule="atLeast"/>
      <w:ind w:left="2870" w:hanging="2870"/>
    </w:pPr>
    <w:rPr>
      <w:rFonts w:ascii="Times New Roman" w:eastAsia="Times New Roman" w:hAnsi="Times New Roman"/>
      <w:snapToGrid w:val="0"/>
      <w:sz w:val="26"/>
      <w:lang w:val="en-GB" w:eastAsia="en-US"/>
    </w:rPr>
  </w:style>
  <w:style w:type="paragraph" w:styleId="ListParagraph">
    <w:name w:val="List Paragraph"/>
    <w:basedOn w:val="Normal"/>
    <w:uiPriority w:val="34"/>
    <w:qFormat/>
    <w:rsid w:val="0041338A"/>
    <w:pPr>
      <w:ind w:left="720"/>
      <w:contextualSpacing/>
    </w:pPr>
  </w:style>
  <w:style w:type="paragraph" w:styleId="FootnoteText">
    <w:name w:val="footnote text"/>
    <w:basedOn w:val="Normal"/>
    <w:link w:val="FootnoteTextChar"/>
    <w:rsid w:val="00964C2E"/>
    <w:rPr>
      <w:sz w:val="20"/>
    </w:rPr>
  </w:style>
  <w:style w:type="character" w:customStyle="1" w:styleId="FootnoteTextChar">
    <w:name w:val="Footnote Text Char"/>
    <w:basedOn w:val="DefaultParagraphFont"/>
    <w:link w:val="FootnoteText"/>
    <w:rsid w:val="00964C2E"/>
    <w:rPr>
      <w:lang w:val="en-US" w:eastAsia="en-US"/>
    </w:rPr>
  </w:style>
  <w:style w:type="character" w:styleId="FootnoteReference">
    <w:name w:val="footnote reference"/>
    <w:basedOn w:val="DefaultParagraphFont"/>
    <w:rsid w:val="00964C2E"/>
    <w:rPr>
      <w:vertAlign w:val="superscript"/>
    </w:rPr>
  </w:style>
  <w:style w:type="paragraph" w:styleId="BalloonText">
    <w:name w:val="Balloon Text"/>
    <w:basedOn w:val="Normal"/>
    <w:link w:val="BalloonTextChar"/>
    <w:rsid w:val="00764201"/>
    <w:rPr>
      <w:rFonts w:ascii="Tahoma" w:hAnsi="Tahoma" w:cs="Tahoma"/>
      <w:sz w:val="16"/>
      <w:szCs w:val="16"/>
    </w:rPr>
  </w:style>
  <w:style w:type="character" w:customStyle="1" w:styleId="BalloonTextChar">
    <w:name w:val="Balloon Text Char"/>
    <w:basedOn w:val="DefaultParagraphFont"/>
    <w:link w:val="BalloonText"/>
    <w:rsid w:val="00764201"/>
    <w:rPr>
      <w:rFonts w:ascii="Tahoma" w:hAnsi="Tahoma" w:cs="Tahoma"/>
      <w:sz w:val="16"/>
      <w:szCs w:val="16"/>
      <w:lang w:val="en-US" w:eastAsia="en-US"/>
    </w:rPr>
  </w:style>
  <w:style w:type="character" w:customStyle="1" w:styleId="HeaderChar">
    <w:name w:val="Header Char"/>
    <w:basedOn w:val="DefaultParagraphFont"/>
    <w:link w:val="Header"/>
    <w:uiPriority w:val="99"/>
    <w:rsid w:val="00312523"/>
    <w:rPr>
      <w:sz w:val="24"/>
      <w:lang w:val="en-US" w:eastAsia="en-US"/>
    </w:rPr>
  </w:style>
  <w:style w:type="character" w:customStyle="1" w:styleId="FooterChar">
    <w:name w:val="Footer Char"/>
    <w:basedOn w:val="DefaultParagraphFont"/>
    <w:link w:val="Footer"/>
    <w:uiPriority w:val="99"/>
    <w:rsid w:val="00312523"/>
    <w:rPr>
      <w:sz w:val="24"/>
      <w:lang w:val="en-US" w:eastAsia="en-US"/>
    </w:rPr>
  </w:style>
  <w:style w:type="table" w:styleId="TableGrid">
    <w:name w:val="Table Grid"/>
    <w:basedOn w:val="TableNormal"/>
    <w:rsid w:val="0036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978EF"/>
    <w:rPr>
      <w:sz w:val="16"/>
      <w:szCs w:val="16"/>
    </w:rPr>
  </w:style>
  <w:style w:type="paragraph" w:styleId="CommentText">
    <w:name w:val="annotation text"/>
    <w:basedOn w:val="Normal"/>
    <w:link w:val="CommentTextChar"/>
    <w:rsid w:val="002978EF"/>
    <w:rPr>
      <w:sz w:val="20"/>
    </w:rPr>
  </w:style>
  <w:style w:type="character" w:customStyle="1" w:styleId="CommentTextChar">
    <w:name w:val="Comment Text Char"/>
    <w:basedOn w:val="DefaultParagraphFont"/>
    <w:link w:val="CommentText"/>
    <w:rsid w:val="002978EF"/>
    <w:rPr>
      <w:lang w:eastAsia="en-US"/>
    </w:rPr>
  </w:style>
  <w:style w:type="paragraph" w:styleId="CommentSubject">
    <w:name w:val="annotation subject"/>
    <w:basedOn w:val="CommentText"/>
    <w:next w:val="CommentText"/>
    <w:link w:val="CommentSubjectChar"/>
    <w:rsid w:val="002978EF"/>
    <w:rPr>
      <w:b/>
      <w:bCs/>
    </w:rPr>
  </w:style>
  <w:style w:type="character" w:customStyle="1" w:styleId="CommentSubjectChar">
    <w:name w:val="Comment Subject Char"/>
    <w:basedOn w:val="CommentTextChar"/>
    <w:link w:val="CommentSubject"/>
    <w:rsid w:val="002978EF"/>
    <w:rPr>
      <w:b/>
      <w:bCs/>
      <w:lang w:eastAsia="en-US"/>
    </w:rPr>
  </w:style>
  <w:style w:type="table" w:styleId="TableGridLight">
    <w:name w:val="Grid Table Light"/>
    <w:basedOn w:val="TableNormal"/>
    <w:uiPriority w:val="40"/>
    <w:rsid w:val="00614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01AEA"/>
    <w:rPr>
      <w:color w:val="605E5C"/>
      <w:shd w:val="clear" w:color="auto" w:fill="E1DFDD"/>
    </w:rPr>
  </w:style>
  <w:style w:type="character" w:styleId="FollowedHyperlink">
    <w:name w:val="FollowedHyperlink"/>
    <w:basedOn w:val="DefaultParagraphFont"/>
    <w:semiHidden/>
    <w:unhideWhenUsed/>
    <w:rsid w:val="00413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43">
      <w:bodyDiv w:val="1"/>
      <w:marLeft w:val="0"/>
      <w:marRight w:val="0"/>
      <w:marTop w:val="0"/>
      <w:marBottom w:val="0"/>
      <w:divBdr>
        <w:top w:val="none" w:sz="0" w:space="0" w:color="auto"/>
        <w:left w:val="none" w:sz="0" w:space="0" w:color="auto"/>
        <w:bottom w:val="none" w:sz="0" w:space="0" w:color="auto"/>
        <w:right w:val="none" w:sz="0" w:space="0" w:color="auto"/>
      </w:divBdr>
    </w:div>
    <w:div w:id="9335980">
      <w:bodyDiv w:val="1"/>
      <w:marLeft w:val="0"/>
      <w:marRight w:val="0"/>
      <w:marTop w:val="0"/>
      <w:marBottom w:val="0"/>
      <w:divBdr>
        <w:top w:val="none" w:sz="0" w:space="0" w:color="auto"/>
        <w:left w:val="none" w:sz="0" w:space="0" w:color="auto"/>
        <w:bottom w:val="none" w:sz="0" w:space="0" w:color="auto"/>
        <w:right w:val="none" w:sz="0" w:space="0" w:color="auto"/>
      </w:divBdr>
    </w:div>
    <w:div w:id="1190796806">
      <w:bodyDiv w:val="1"/>
      <w:marLeft w:val="0"/>
      <w:marRight w:val="0"/>
      <w:marTop w:val="0"/>
      <w:marBottom w:val="0"/>
      <w:divBdr>
        <w:top w:val="none" w:sz="0" w:space="0" w:color="auto"/>
        <w:left w:val="none" w:sz="0" w:space="0" w:color="auto"/>
        <w:bottom w:val="none" w:sz="0" w:space="0" w:color="auto"/>
        <w:right w:val="none" w:sz="0" w:space="0" w:color="auto"/>
      </w:divBdr>
    </w:div>
    <w:div w:id="1628312629">
      <w:bodyDiv w:val="1"/>
      <w:marLeft w:val="0"/>
      <w:marRight w:val="0"/>
      <w:marTop w:val="0"/>
      <w:marBottom w:val="0"/>
      <w:divBdr>
        <w:top w:val="none" w:sz="0" w:space="0" w:color="auto"/>
        <w:left w:val="none" w:sz="0" w:space="0" w:color="auto"/>
        <w:bottom w:val="none" w:sz="0" w:space="0" w:color="auto"/>
        <w:right w:val="none" w:sz="0" w:space="0" w:color="auto"/>
      </w:divBdr>
    </w:div>
    <w:div w:id="1862284000">
      <w:bodyDiv w:val="1"/>
      <w:marLeft w:val="0"/>
      <w:marRight w:val="0"/>
      <w:marTop w:val="0"/>
      <w:marBottom w:val="0"/>
      <w:divBdr>
        <w:top w:val="none" w:sz="0" w:space="0" w:color="auto"/>
        <w:left w:val="none" w:sz="0" w:space="0" w:color="auto"/>
        <w:bottom w:val="none" w:sz="0" w:space="0" w:color="auto"/>
        <w:right w:val="none" w:sz="0" w:space="0" w:color="auto"/>
      </w:divBdr>
    </w:div>
    <w:div w:id="1897398312">
      <w:bodyDiv w:val="1"/>
      <w:marLeft w:val="0"/>
      <w:marRight w:val="0"/>
      <w:marTop w:val="0"/>
      <w:marBottom w:val="0"/>
      <w:divBdr>
        <w:top w:val="none" w:sz="0" w:space="0" w:color="auto"/>
        <w:left w:val="none" w:sz="0" w:space="0" w:color="auto"/>
        <w:bottom w:val="none" w:sz="0" w:space="0" w:color="auto"/>
        <w:right w:val="none" w:sz="0" w:space="0" w:color="auto"/>
      </w:divBdr>
    </w:div>
    <w:div w:id="1923028461">
      <w:bodyDiv w:val="1"/>
      <w:marLeft w:val="0"/>
      <w:marRight w:val="0"/>
      <w:marTop w:val="0"/>
      <w:marBottom w:val="0"/>
      <w:divBdr>
        <w:top w:val="none" w:sz="0" w:space="0" w:color="auto"/>
        <w:left w:val="none" w:sz="0" w:space="0" w:color="auto"/>
        <w:bottom w:val="none" w:sz="0" w:space="0" w:color="auto"/>
        <w:right w:val="none" w:sz="0" w:space="0" w:color="auto"/>
      </w:divBdr>
    </w:div>
    <w:div w:id="1933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po.ca/wp-content/uploads/2017/11/RP_Competency_Profile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po.ca/wp-content/uploads/2019/03/Program-Definition-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1390-4F89-4C6D-90FD-A2E2BDFC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3145</Words>
  <Characters>19548</Characters>
  <Application>Microsoft Office Word</Application>
  <DocSecurity>0</DocSecurity>
  <Lines>407</Lines>
  <Paragraphs>249</Paragraphs>
  <ScaleCrop>false</ScaleCrop>
  <HeadingPairs>
    <vt:vector size="2" baseType="variant">
      <vt:variant>
        <vt:lpstr>Title</vt:lpstr>
      </vt:variant>
      <vt:variant>
        <vt:i4>1</vt:i4>
      </vt:variant>
    </vt:vector>
  </HeadingPairs>
  <TitlesOfParts>
    <vt:vector size="1" baseType="lpstr">
      <vt:lpstr>RC Panel Cover Sheet</vt:lpstr>
    </vt:vector>
  </TitlesOfParts>
  <Company>JPD</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Panel Cover Sheet</dc:title>
  <dc:creator>CRPO</dc:creator>
  <cp:lastModifiedBy>Virginia Strobel</cp:lastModifiedBy>
  <cp:revision>2</cp:revision>
  <cp:lastPrinted>2016-09-28T17:54:00Z</cp:lastPrinted>
  <dcterms:created xsi:type="dcterms:W3CDTF">2023-02-07T16:28:00Z</dcterms:created>
  <dcterms:modified xsi:type="dcterms:W3CDTF">2023-02-07T16:28:00Z</dcterms:modified>
</cp:coreProperties>
</file>